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Odpadová výchova ve společnosti OZO funguje už 21 let. Forma výuky se neustále obnovuje</w:t>
      </w:r>
    </w:p>
    <w:p>
      <w:pPr/>
      <w:r>
        <w:rPr/>
        <w:t xml:space="preserve">Jak, co a proč třídit učí zaměstnanci organizace OZO děti  všech věkových kategorií v Centru odpadové výuky. Za dobu jeho fungování centrum  navštívilo přes 128 tisíc dětí. 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„Dneska je to  skoro na den přesně 21 let, co tu vstoupili první děti, aby se naučily něco o  třídění odpadu a systému, který má Ostrava nastaven pro své občany."</w:t>
      </w:r>
    </w:p>
    <w:p>
      <w:pPr/>
      <w:r>
        <w:rPr>
          <w:b w:val="1"/>
          <w:bCs w:val="1"/>
        </w:rPr>
        <w:t xml:space="preserve">Jaroslava Frischerová, pedagožka, ZŠ Generála Píky</w:t>
      </w:r>
      <w:r>
        <w:rPr/>
        <w:t xml:space="preserve">: „Nám to velmi pomůže při výuce prvouky, děti se poučí, jak třídit odpad.  Pracují tady ve skupinách, velice se jim to líbí a pokaždé se tady na výlet do  Oza těšíme."</w:t>
      </w:r>
    </w:p>
    <w:p>
      <w:pPr/>
      <w:r>
        <w:rPr>
          <w:b w:val="1"/>
          <w:bCs w:val="1"/>
        </w:rPr>
        <w:t xml:space="preserve">Taťána, účastnice odpadové výuky</w:t>
      </w:r>
      <w:r>
        <w:rPr/>
        <w:t xml:space="preserve">: „Co tě třeba bavilo  nejvíc?“ – „Asi to, jak jsme třídili odpady." - </w:t>
      </w:r>
      <w:r>
        <w:rPr>
          <w:i w:val="1"/>
          <w:iCs w:val="1"/>
        </w:rPr>
        <w:t xml:space="preserve">„</w:t>
      </w:r>
      <w:r>
        <w:rPr/>
        <w:t xml:space="preserve">Vytřídila jsem sklo, plast a  papír.“ – „Takže už víš, kam co patří?“ – „Jo“. </w:t>
      </w:r>
    </w:p>
    <w:p>
      <w:pPr/>
      <w:r>
        <w:rPr/>
        <w:t xml:space="preserve">Třídění tady nejmladším nevysvětlují pouze  interaktivní formou, ale také pomocí animované pohádky. Forma výuky je upravena na základě tří věkových kategorií. 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 „Dneska tu třeba byli prvňáci a ti se učili  jenom ten základ. Jak vypadají kontejnery na třídění a co do nich patří. Ale  třeba takoví sedmáci, osmáci, ti už přesně vědí i proč se mají odpady třídit,  jaké třeba finální výrobky se z nich vyrábějí a u středoškoláku se už  bavíme celkově i o tom systému, jaké jsou vůbec metody, jak nakládat  s odpady, jestli je lepší skládka nebo spalovna nebo recyklace, takže  snažíme se aby každá ta věková skupina dětí získala takové informace, které  odpovídají jejich mentálnímu nastavení.“</w:t>
      </w:r>
    </w:p>
    <w:p>
      <w:pPr/>
      <w:r>
        <w:rPr>
          <w:b w:val="1"/>
          <w:bCs w:val="1"/>
        </w:rPr>
        <w:t xml:space="preserve">Anna Jatrková, učitelka odborného výcviku, Střední  zahradnická škola v Ostravě</w:t>
      </w:r>
      <w:r>
        <w:rPr/>
        <w:t xml:space="preserve">: „My jsme přijeli z Ostravy ze  Střední zahradnické školy se žáky druhého a třetího ročníku právě zahradníků.  Je to pro nás tady tohleto strašně důležité, protože my ty zahradníky  vychováváme k ekologii, ke všemu, k přírodě – k lásce k přírodě.  Proto bychom chtěli, aby oni se naučili třídit odpad a tím tu přírodu si ještě  chránit.“</w:t>
      </w:r>
    </w:p>
    <w:p>
      <w:pPr/>
      <w:r>
        <w:rPr/>
        <w:t xml:space="preserve">Přímo do provozů se však děti v rámci odpadové výuky  z bezpečnostních důvodů nepodívají. 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„Do  provozu chodíme už jen zcela výjimečně, třeba s vysokoškoláky, kteří se  zabývají studiem nakládání s odpady nebo nějakými enviromentálními obory,  protože tam je důležité, aby viděli to nakládání s odpady i v praxi."</w:t>
      </w:r>
    </w:p>
    <w:p>
      <w:pPr/>
      <w:r>
        <w:rPr/>
        <w:t xml:space="preserve">Široká veřejnost může tyto procesy zahlédnout pouze jednou  za dva roky, a to na Dni otevřených dveří. Ten se ale bude konat už letos 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34/odpadova-vychova-ve-spolecnosti-ozo-funguje-uz-21-let-forma-vyuky-se-neustale-obno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2026-10-07T03:40:29+02:00</dcterms:created>
  <dcterms:modified xsi:type="dcterms:W3CDTF">2026-10-07T03:40:29+02:00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