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4.3.2024,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Motivovat žáky k dokončení středoškolského studia mají akce pořádané v Ostravě-Jihu</w:t>
      </w:r>
    </w:p>
    <w:p>
      <w:pPr/>
      <w:r>
        <w:rPr/>
        <w:t xml:space="preserve">Bujará atmosféra zahltila v pátek tělocvičnu Základní  školy Chrjukinova. Motivovat žáky k větší píli a setrvání ve  škole přijel zpěvák Jan Bendig. </w:t>
      </w:r>
    </w:p>
    <w:p>
      <w:pPr/>
      <w:r>
        <w:rPr>
          <w:b w:val="1"/>
          <w:bCs w:val="1"/>
        </w:rPr>
        <w:t xml:space="preserve">Karolína Joannidu, Zástupkyně ředitele ZŠ Chrjukinova</w:t>
      </w:r>
      <w:r>
        <w:rPr/>
        <w:t xml:space="preserve">:  „Dneska máme akci, která je v rámci grantu, který se nazývá Podpora škol.  Jedná se vlastně o implementaci reformy v rámci Národního plánu obnovy,  kdy školy, které mají vyšší počet sociálně znevýhodněných žáků jsou do tohoto  programu vztaženy.“</w:t>
      </w:r>
    </w:p>
    <w:p>
      <w:pPr/>
      <w:r>
        <w:rPr>
          <w:b w:val="1"/>
          <w:bCs w:val="1"/>
        </w:rPr>
        <w:t xml:space="preserve">Petra Puzia Godulová, organizátorka akce, ZŠ Chrjukinova</w:t>
      </w:r>
      <w:r>
        <w:rPr/>
        <w:t xml:space="preserve">:  „Víme, co mají rádi, že mají ten svůj vzor a potřebujou vidět, že někdo, kdo  taky nepocházel z úplně ideálního prostředí dokázal to, co dokázal.“ </w:t>
      </w:r>
    </w:p>
    <w:p>
      <w:pPr/>
      <w:r>
        <w:rPr>
          <w:b w:val="1"/>
          <w:bCs w:val="1"/>
        </w:rPr>
        <w:t xml:space="preserve">Miriam, žákyně školy</w:t>
      </w:r>
      <w:r>
        <w:rPr/>
        <w:t xml:space="preserve">: „Bendiga jsme si užili hodně, i  jsme si zatancovali, takže dobrý.“</w:t>
      </w:r>
    </w:p>
    <w:p>
      <w:pPr/>
      <w:r>
        <w:rPr/>
        <w:t xml:space="preserve">Stejný cíl, a tedy prevenci předčasných odchodů ze škol, má  i projekt města Ostravy. V jeho rámci se opět na Chrjukinově uskutečnila beseda  pro žáky i jejich rodiče.</w:t>
      </w:r>
    </w:p>
    <w:p>
      <w:pPr/>
      <w:r>
        <w:rPr>
          <w:b w:val="1"/>
          <w:bCs w:val="1"/>
        </w:rPr>
        <w:t xml:space="preserve">Radim Ivan, místostarosta MOb Ostrava-Jih</w:t>
      </w:r>
      <w:r>
        <w:rPr/>
        <w:t xml:space="preserve">: „Předčasné  odchody žáků ze školy jsou samozřejmě obrovský problém. Ti lidé totiž se hůře  zapojují v pracovním trhu, padají často do různých osobních a sociálních  problémů a samozřejmě je důležité tomu předcházet už na té škole.“</w:t>
      </w:r>
    </w:p>
    <w:p>
      <w:pPr/>
      <w:r>
        <w:rPr/>
        <w:t xml:space="preserve">Počet mladých lidí, kteří nedokončí ani učiliště  v Česku stoupá. V ostatních průmyslově vyspělých státech, kromě  Německa, je tato tendence opačná.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1845/motivovat-zaky-k-dokonceni-stredoskolskeho-studia-maji-akce-poradane-v-ostrave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2026-09-21T14:40:37+02:00</dcterms:created>
  <dcterms:modified xsi:type="dcterms:W3CDTF">2026-09-21T14:40:37+02:00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