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dobrovolně chodí udržovat opravenou kapličku v Pískových dolech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jako 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„Každé ráno jsem se snažila a dělala jsem si takovou pouť, aspoň  na pár minut, protože jsem si hledala práci.“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„Kdy  vypadala přesně tak, jak vypadá dneska. Pak máme další snímky z roku 1964.  Tam už ta kaplička se jeví jako vysoce zanedbaná, podmáčená no a v 90.  letech si ji já, jako dítě, pamatuju jako takovou ruinu, která vlastně vůbec  kapličku nepřipomínala.“ 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„Začalo to žít, když to pak  Přendík tady zrekonstruoval a je to taková naše perla Pískových dolů, jak  říkáme.“</w:t>
      </w:r>
    </w:p>
    <w:p>
      <w:pPr/>
      <w:r>
        <w:rPr/>
        <w:t xml:space="preserve">Termín pro podávání projektů do dalšího ročníku  participativního rozpočtu vypukne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864/jizane-dobrovolne-chodi-udrzovat-opravenou-kaplicku-v-piskovych-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2026-05-22T06:44:50+02:00</dcterms:created>
  <dcterms:modified xsi:type="dcterms:W3CDTF">2026-05-22T06:44:50+02:00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