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9.3.2024,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Autovraky z ulic Karviné mizí, v současné době řeší úředníci jeden případ</w:t>
      </w:r>
    </w:p>
    <w:p>
      <w:pPr/>
      <w:r>
        <w:rPr/>
        <w:t xml:space="preserve"> Snad každý řidič narazil při hledání volného parkovacího místa na autovrak, který zbytečně zabírá potřebné místo. Tímto problémem se karvinští úředníci pravidelně zabývají a snaží se majitele nepojízdných aut dohledat. Postupně pak z ulic města po dlouhé administrativním procesu a vyřizování taková auta mizí.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"Ty hlavní předpisy, to se jedná o zákon o pozemních komunikacích, zákon o odpadech. V tom není zapojena jen obec, ale i orgány jako je MP, životní prostředí, silniční správní úřad, všechny orgány řeší jeden autovrak společně. Nejdříve musíme toho majitele dohledat, vyzvat, výzvy nalepujeme na ta vozidla, píšeme upozornění a i my musíme dodržet zákonné lhůty a teprve pak po celém administrativním procesu můžeme nechat auto ekologicky zlikvidovat, odtáhnout na autovrakoviště, kde ještě musí být odstaveno po danou dobu. "</w:t>
      </w:r>
    </w:p>
    <w:p>
      <w:pPr/>
      <w:r>
        <w:rPr/>
        <w:t xml:space="preserve">Od roku 2020 může magistrát řešit nejen auta, která splňují definici autovraku a jejich stav již neumožňuje další jízdu, ale i auta, která mají déle než půl roku propadlou technickou kontrolu.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 V loňském roce zareagovalo 46 majitelů takovýchto aut na výzvu a svá auta z parkovišť odstranili, jeden autovrak nechali úředníci odtáhnout a ekologicky zlikvidovat." </w:t>
      </w:r>
    </w:p>
    <w:p>
      <w:pPr/>
      <w:r>
        <w:rPr/>
        <w:t xml:space="preserve">V současné době řeší karvinští úředníci jeden jediný autovrak na území města.</w:t>
      </w:r>
    </w:p>
    <w:p>
      <w:pPr/>
      <w:r>
        <w:rPr/>
        <w:t xml:space="preserve">Odstranění autovraku je náročný administrativní proces pro úředníky, pro samotného majitele je naopak velmi jednoduchý.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"Zvedne telefon, zavolá, firma přijede, zlikviduje zdarma, odtáhne. Myslím, že dnes to je opravdu tak nastaveno, aby ten občan s tím měl minimální náklady časové i finanční. Ještě bych chtěla dodat, ať is majitelé při prodeji auta pohlídají přepisy, protože vždy je zodpovědný za vozidlo ten poslední majitel který je uveden v techničáku."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887/autovraky-z-ulic-karvine-mizi-v-soucasne-dobe-resi-urednici-jeden-pri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2026-06-26T08:03:25+02:00</dcterms:created>
  <dcterms:modified xsi:type="dcterms:W3CDTF">2026-06-26T08:03:25+02:00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