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12.3.2024, 18:03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karvinských škol pracují na zadání týkající se udržitelné architektury</w:t>
      </w:r>
    </w:p>
    <w:p>
      <w:pPr/>
      <w:r>
        <w:rPr/>
        <w:t xml:space="preserve">Karviná pokračuje ve spolupráci s Českým vysokým učením technickým v Praze v rámci mezinárodního konsorcia na projektu ARV pro energetiku a udržitelnost. Už podruhé do projektu zapojila žáky čtyř základních škol a dvou středních karvinských škol. Zatímco vloni měli mladí lidé za úkol vytvořit vlastní návrhy osazení městských budov fotovoltaickými panely, letošním tématem je pro ně udržitelná architektura a stavebnictví a cirkulární ekonomika.</w:t>
      </w:r>
    </w:p>
    <w:p>
      <w:pPr/>
      <w:r>
        <w:rPr>
          <w:b w:val="1"/>
          <w:bCs w:val="1"/>
        </w:rPr>
        <w:t xml:space="preserve">Michael Sikora, projektový manažer:</w:t>
      </w:r>
      <w:r>
        <w:rPr/>
        <w:t xml:space="preserve"> " Udržitelná architektura je velký trend hlavně i z důvodu, že nás tlačí některé věci v oblasti omezení zdrojů, vzniká velký odpad na cizích stavbách a my chceme omezit to, aby byly skladovány na skládkách, ale naopak, aby byly využity v nové výstavbě. U některých staveb končí životnost a my jim chceme dát nové využití."</w:t>
      </w:r>
    </w:p>
    <w:p>
      <w:pPr/>
      <w:r>
        <w:rPr/>
        <w:t xml:space="preserve">Děti po teoretické přednášce, která je seznámila s principy cirkulární ekonomiky, dostaly kusy vyřazených krytů světel z budovy polikliniky. Měly pro kryty vymyslet nové využití tak, aby neskončily na skládce.</w:t>
      </w:r>
    </w:p>
    <w:p>
      <w:pPr/>
      <w:r>
        <w:rPr/>
        <w:t xml:space="preserve">Účastníci semináře dostali doslova volnou ruku, bylo na nich, jestli z krytu světla vytvoří umělecké dílo nebo třeba novou věc pro využít v domácnosti.</w:t>
      </w:r>
    </w:p>
    <w:p>
      <w:pPr/>
      <w:r>
        <w:rPr>
          <w:b w:val="1"/>
          <w:bCs w:val="1"/>
        </w:rPr>
        <w:t xml:space="preserve">Viktorie Parchanská, účastnice ze ZŠ U Lesa</w:t>
      </w:r>
      <w:r>
        <w:rPr/>
        <w:t xml:space="preserve">: "Mně se zadání líbilo, vyhovuje mi, že si projekt můžeme udělat sami podle sebe."</w:t>
      </w:r>
    </w:p>
    <w:p>
      <w:pPr/>
      <w:r>
        <w:rPr>
          <w:b w:val="1"/>
          <w:bCs w:val="1"/>
        </w:rPr>
        <w:t xml:space="preserve">Adam Rybařík, účastník z Gymnázia Karviná</w:t>
      </w:r>
      <w:r>
        <w:rPr/>
        <w:t xml:space="preserve">: "Napadlo nás, že bychom z toho mohli udělat hodiny, je to dost velké na hodiny, dáme tam strojek, zadání je hezké.”</w:t>
      </w:r>
    </w:p>
    <w:p>
      <w:pPr/>
      <w:r>
        <w:rPr>
          <w:b w:val="1"/>
          <w:bCs w:val="1"/>
        </w:rPr>
        <w:t xml:space="preserve">Michael Sikora, projektový manažer: </w:t>
      </w:r>
      <w:r>
        <w:rPr/>
        <w:t xml:space="preserve">"Jedno z těch důležitých aspektů bylo, aby zpracovali ten proces výroby, jednak do fotodokumentace, řekli, jak k tomu přistoupili, jak postupovali a zároveň, aby se zamysleli, co je to bude stát v rámci času nebo peněz, případně jestli museli někoho dalšího oslovit. Jeslti musí zapojit rodiče, nakoupit nějaký další materiál jiný. Je to celkové hodnocení celého procesu a chceme, aby se ti žáci zamysleli, co to všechno obnáší vytvořit nový výrobek.”</w:t>
      </w:r>
    </w:p>
    <w:p>
      <w:pPr/>
      <w:r>
        <w:rPr/>
        <w:t xml:space="preserve">Na zpracování úkolu mají žáci měsíc, kdy odborníkům převedou, jak by dále tyto kryty světel zpracovali. Následně pak budou vyhlášeny a odměněny nejlepší týmy.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1978/zaci-karvinskych-skol-pracuji-na-zadani-tykajici-se-udrzitelne-architektu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2026-04-16T23:50:44+02:00</dcterms:created>
  <dcterms:modified xsi:type="dcterms:W3CDTF">2026-04-16T23:50:44+02:00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