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14.3.2024, 16:03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Projekt REFRESH ostravských univerzit významně urychlí proces transformace MS kraje</w:t>
      </w:r>
    </w:p>
    <w:p>
      <w:pPr/>
      <w:r>
        <w:rPr/>
        <w:t xml:space="preserve">Projekt Refresh cílí na vytvoření nového inovačního ekosystému v MS kraji ve 4 klíčových oblastech. Těmi jsou energetika, materiálový výzkum, digitalizace a automatizace a environmentální technologie. </w:t>
      </w:r>
    </w:p>
    <w:p>
      <w:pPr/>
      <w:r>
        <w:rPr>
          <w:b w:val="1"/>
          <w:bCs w:val="1"/>
        </w:rPr>
        <w:t xml:space="preserve">Igor Ivan, ředitel REFRESH a prorektor VŠB-TUO pro strategii a spolupráci: </w:t>
      </w:r>
      <w:r>
        <w:rPr/>
        <w:t xml:space="preserve">“Prakticky všechny tyto technologické oblasti jsou vzájemně propojeny vyhodnocováním socioekonomických dopadů, které právě aplikace moderních technologií může a bude mít na společnost. Veškerá aktivita, která bude realizována v rámci projektu Refresh bude v rámci takzvaných živých laboratoří.”</w:t>
      </w:r>
    </w:p>
    <w:p>
      <w:pPr/>
      <w:r>
        <w:rPr/>
        <w:t xml:space="preserve">Ty budou reagovat na nejvýznamnější společenské problémy a přinášet jejich řešení. Z výsledků by měla těžit zejména veřejnost.</w:t>
      </w:r>
    </w:p>
    <w:p>
      <w:pPr/>
      <w:r>
        <w:rPr>
          <w:b w:val="1"/>
          <w:bCs w:val="1"/>
        </w:rPr>
        <w:t xml:space="preserve">Ondřej Slach, </w:t>
      </w:r>
      <w:r>
        <w:rPr>
          <w:b w:val="1"/>
          <w:bCs w:val="1"/>
        </w:rPr>
        <w:t xml:space="preserve">vedoucí živé laboratoře Social Lab a prorektor OU:</w:t>
      </w:r>
      <w:r>
        <w:rPr/>
        <w:t xml:space="preserve"> “Naším úkolem je právě ty výsledky technického výzkumu transformovat a transferovat směrem k uživatelům spíše obyvatelům regionu a k firmám spíše sekundárně.” </w:t>
      </w:r>
    </w:p>
    <w:p>
      <w:pPr/>
      <w:r>
        <w:rPr/>
        <w:t xml:space="preserve">Projekt REFRESH by měl zajistit i vznik nových firem a start up projektů nebo zavedení inovací do výrobních procesů velkých podniků a společností. </w:t>
      </w:r>
    </w:p>
    <w:p>
      <w:pPr/>
      <w:r>
        <w:rPr>
          <w:b w:val="1"/>
          <w:bCs w:val="1"/>
        </w:rPr>
        <w:t xml:space="preserve">Stanislav Mišák, vedoucí Energy Lab a ředitel Centra energetických a environmentálních technologií VŠB-TUO:</w:t>
      </w:r>
      <w:r>
        <w:rPr/>
        <w:t xml:space="preserve"> “Nacházíme se v laboratoři vodíkových technologií. Pomocí elektrolyzéru z vody vyrábíme vodík. Ten se následně uloží do palivového článku a může sloužit jako zdroj energie i jako spotřebič energie jak elektrické tak tepelné a tento zdroj následně můžeme využívat pro vytápění, popřípadě pro napájení elektrických pohonů. Takže toto všechno pomůže v budoucnu všem."</w:t>
      </w:r>
    </w:p>
    <w:p>
      <w:pPr/>
      <w:r>
        <w:rPr/>
        <w:t xml:space="preserve">V té vzdálené budoucnosti, ro znamená, bavíme se tady o horizontu spíš  2040 2050, tak ano.”</w:t>
      </w:r>
    </w:p>
    <w:p>
      <w:pPr/>
      <w:r>
        <w:rPr>
          <w:b w:val="1"/>
          <w:bCs w:val="1"/>
        </w:rPr>
        <w:t xml:space="preserve">Petr Šimoník, </w:t>
      </w:r>
      <w:r>
        <w:rPr>
          <w:b w:val="1"/>
          <w:bCs w:val="1"/>
        </w:rPr>
        <w:t xml:space="preserve">vedoucí laboratoře a proděkan pro spolupráci s průmyslem Fakulty elektrotechniky a informatiky VŠB-TUO: </w:t>
      </w:r>
      <w:r>
        <w:rPr/>
        <w:t xml:space="preserve">“Řešíme oblast aditivní výroby při moderních prostředcích, technologii pro aditivní výrobu a taky řešíme průmyslovou kolaborativní a autonomní robotiku.” </w:t>
      </w:r>
    </w:p>
    <w:p>
      <w:pPr/>
      <w:r>
        <w:rPr>
          <w:b w:val="1"/>
          <w:bCs w:val="1"/>
        </w:rPr>
        <w:t xml:space="preserve">Jan Krkoška (ANO), hejtman MS kraje: </w:t>
      </w:r>
      <w:r>
        <w:rPr/>
        <w:t xml:space="preserve">“Já jsem rád, že vysoká škola ve spolupráci se státní správou a soukromými firmami vyvíjí něco pro naše obyvatel MS kraje právě typu nových paliv, popřípadě nových kotlů a nových technologií jako takových. Víme co udělala energie, zdražila se a je potřeba hledat nové zdroje, které budou levnější.”</w:t>
      </w:r>
    </w:p>
    <w:p>
      <w:pPr/>
      <w:r>
        <w:rPr>
          <w:b w:val="1"/>
          <w:bCs w:val="1"/>
        </w:rPr>
        <w:t xml:space="preserve">Jan Dohnal (SPOLU/ODS), primátor Ostravy: </w:t>
      </w:r>
      <w:r>
        <w:rPr/>
        <w:t xml:space="preserve">“Já si od toho slibuju jednak, že tady bude vědecko výzkumné centrum na vysoké úrovni, což bude generovat poptávku po mladých lidech a samozřejmě je to i velký benefit pro firmy, které  budou podnikat v tomto odvětví ať už to jsou nové materiály, nové energetické výzvy, takže z toho pohledu to je obrovský přínos. Ten druhý přínos, co si od toho slibuju tak  že tu budou i reálné výstupy, které pomůžou společnosti globálně.”  </w:t>
      </w:r>
    </w:p>
    <w:p>
      <w:pPr/>
      <w:r>
        <w:rPr/>
        <w:t xml:space="preserve">Projekt Refresh je největším projektem v historii VŠB-TUO, která na něj získala 2 a půl miliardy korun z operačního programu Spravedlivá transformace.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42042/projekt-refresh-ostravskych-univerzit-vyznamne-urychli-proces-transformace-ms-kra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2026-05-16T19:21:55+02:00</dcterms:created>
  <dcterms:modified xsi:type="dcterms:W3CDTF">2026-05-16T19:21:55+02:00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