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“na dálku” vydají školáci z Butovické mezinárodní magazín</w:t>
      </w:r>
    </w:p>
    <w:p>
      <w:pPr/>
      <w:r>
        <w:rPr/>
        <w:t xml:space="preserve">Mezinárodního eTwinningových projektu se Základní škola Butovická účastní asi deset let. Do letošního ročníku vstoupili její osmáci, kteří se nyní na seznamovacím online meetingu setkali s učiteli a žáky z dalších pěti evropských zemí. Jejich společný projekt se jmenuje Voices.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“Projekt probíhá přes platformu eTwinning, což je komunita evropských škol, kde mají učitelé možnost setkat se s jinými učiteli, naplánovat projekty a pak  s žáky na těch projektech spolupracovat. Společně se budeme následující měsíce vydávat takový mezinárodní internetový magazín, ve kterém budeme psát o dění ve škole. To je hlavní cíl projektu. Mezi tím probíhají různá setkání mezi žáky, plní různé úkoly, aby se lépe poznali, poznali jiné kultury a především tím procvičili angličtinu a používání informačních technologií.”      </w:t>
      </w:r>
    </w:p>
    <w:p>
      <w:pPr/>
      <w:r>
        <w:rPr/>
        <w:t xml:space="preserve">Na tomto projektu - Voices neboli Hlasy - tedy spolupracuje studénecká základní škola se školami z Turecka, Polska, Gruzie, Itálie a Chorvatska. </w:t>
      </w:r>
    </w:p>
    <w:p>
      <w:pPr/>
      <w:r>
        <w:rPr>
          <w:b w:val="1"/>
          <w:bCs w:val="1"/>
        </w:rPr>
        <w:t xml:space="preserve">Natálie Kotásková, 8. A, </w:t>
      </w:r>
      <w:r>
        <w:rPr>
          <w:b w:val="1"/>
          <w:bCs w:val="1"/>
        </w:rPr>
        <w:t xml:space="preserve">ZŠ Butovická:</w:t>
      </w:r>
      <w:r>
        <w:rPr/>
        <w:t xml:space="preserve"> “Doufám, že poznám nové lidi, získám nové informace a seznámím se s více cizími zeměmi.” </w:t>
      </w:r>
    </w:p>
    <w:p>
      <w:pPr/>
      <w:r>
        <w:rPr>
          <w:b w:val="1"/>
          <w:bCs w:val="1"/>
        </w:rPr>
        <w:t xml:space="preserve">Vít Kyjovský,</w:t>
      </w:r>
      <w:r>
        <w:rPr>
          <w:b w:val="1"/>
          <w:bCs w:val="1"/>
        </w:rPr>
        <w:t xml:space="preserve">8. A, </w:t>
      </w:r>
      <w:r>
        <w:rPr>
          <w:b w:val="1"/>
          <w:bCs w:val="1"/>
        </w:rPr>
        <w:t xml:space="preserve">ZŠ Butovická:</w:t>
      </w:r>
      <w:r>
        <w:rPr/>
        <w:t xml:space="preserve"> “Zapojil jsem se proto, abych procvičil jazyk, zjistím, jak na tom jsem, a abych získal nové zkušenosti.”   </w:t>
      </w:r>
    </w:p>
    <w:p>
      <w:pPr/>
      <w:r>
        <w:rPr/>
        <w:t xml:space="preserve">Školáci budou v projektu pracovat víceméně individuálně z domu, komunikací na dálku ve smíšených mezinárodních týmech. 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“Většina toho projektu probíhá ve volním čase žáku, ve škole na to nemáme moc času. Takže se sejdou třeba odpoledne online, domluví se, co udělají v rámci toho úkolu a podobně.”  </w:t>
      </w:r>
    </w:p>
    <w:p>
      <w:pPr/>
      <w:r>
        <w:rPr/>
        <w:t xml:space="preserve">A protože tato škola není v eTwinningových projektech žádným nováčkem, může se pochlubit i zajímavým oceněním, které za své projekty získala.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“Loni jsme měli velmi úspěšný  projekt s dalšími školami, který se jmenoval Stop bullying, start connecting, a tak jsme se zabývali šikanou na internetu. A za tento projekt, na kterém jsme pracovali s několika státy, jsme dostali několik ocenění. Dostali jsme National Quality Label a později také European Quality Label.”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169/diky-projektu-na-dalku-vydaji-skolaci-z-butovicke-mezinarodni-magaz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2026-05-31T15:45:06+02:00</dcterms:created>
  <dcterms:modified xsi:type="dcterms:W3CDTF">2026-05-31T15:45:06+02:00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