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žena kradla v opavských a ostravských obchodech textil a drogerii</w:t>
      </w:r>
    </w:p>
    <w:p>
      <w:pPr/>
      <w:r>
        <w:rPr/>
        <w:t xml:space="preserve">Kriminalisté 2. oddělení obecné kriminality v Opavě zahájili v těchto dnech trestní stíhání 23leté  ženy, která se měla dopustit pokračující série drobných krádeží na území měst Opavy a Ostravy.</w:t>
      </w:r>
    </w:p>
    <w:p>
      <w:pPr/>
      <w:r>
        <w:rPr>
          <w:b w:val="1"/>
          <w:bCs w:val="1"/>
        </w:rPr>
        <w:t xml:space="preserve">Jan Segsulka, inspektor PČR:</w:t>
      </w:r>
      <w:r>
        <w:rPr/>
        <w:t xml:space="preserve"> "Od loňského listopadu do letošního února měla žena celkem ve 14 případech navštívit různé  drogerie a obchody s textilem, kde si měla brát, co se jí zlíbilo. V jednom z obchodů v Opavě měla  dotyčná tímto způsobem „nakupovat“ dokonce tři krát během jednoho odpoledne, a to vše pouze  pár dní po skončení podmínky za předchozí jinou trestnou činnost."</w:t>
      </w:r>
    </w:p>
    <w:p>
      <w:pPr/>
      <w:r>
        <w:rPr/>
        <w:t xml:space="preserve">Na případu pracovali policisté z obvodních oddělení Opava a Ostrava-Střed. Díky perfektní místní znalosti poměrně rychle zjistili totožnost ženy, která v obchodech kradla.</w:t>
      </w:r>
    </w:p>
    <w:p>
      <w:pPr/>
      <w:r>
        <w:rPr>
          <w:b w:val="1"/>
          <w:bCs w:val="1"/>
        </w:rPr>
        <w:t xml:space="preserve">Jan Segsulka, inspektor PČR:</w:t>
      </w:r>
      <w:r>
        <w:rPr>
          <w:i w:val="1"/>
          <w:iCs w:val="1"/>
        </w:rPr>
        <w:t xml:space="preserve"> "Vzhledem k množství krádeží uvedené ženy, přesáhla hodnota způsobené škody hraničních  10.000 Kč a vystoupala až nad hodnotu 27.000 Kč. V tu chvíli si již celou věc, překvalifikovanou na trestný čin, přebrala pod svá křídla služba  kriminální policie z Územního odboru Opava. Komisařka zahájila trestní stíhání, kdy ženu obvinila  ze spáchání přečinu krádeže. V případě odsouzení jí hrozí až dvouletý pobyt za mřížemi."</w:t>
      </w:r>
    </w:p>
    <w:p>
      <w:pPr/>
      <w:r>
        <w:rPr/>
        <w:t xml:space="preserve">Policisté zároveň varují veřejnost, aby si dávala v obchodech a veřejných akcích pozor na zloděje. Zároveň žádá, aby lidé nebyli v případě svědectví krádeže lhostejní.</w:t>
      </w:r>
    </w:p>
    <w:p>
      <w:pPr/>
      <w:r>
        <w:rPr>
          <w:b w:val="1"/>
          <w:bCs w:val="1"/>
        </w:rPr>
        <w:t xml:space="preserve">Jan Segsulka, inspektor PČR:</w:t>
      </w:r>
      <w:r>
        <w:rPr>
          <w:i w:val="1"/>
          <w:iCs w:val="1"/>
        </w:rPr>
        <w:t xml:space="preserve"> "</w:t>
      </w:r>
      <w:r>
        <w:rPr/>
        <w:t xml:space="preserve">Apelujeme na veřejnost, aby v místech s větší koncentrací osob, jako jsou obchody, nádraží  nebo trhy, věnovala zvýšenou pozornost svým osobním věcem a cennostem. Pokud se  stanete svědky podobného protiprávního jednání, obeznamte s tím zaměstnance obchodu  nebo člena ochranky, či kontaktujte přímo Policii ČR skrze tísňovou linku 158. V případě, že  se rozhodnete zakročit sami, buďte opatrní. Pachatelé mohou být agresivní a nebezpeční.  Pamatujte, že ochrana života a zdraví má vždy přednost před majetkovou újmou."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72/mlada-zena-kradla-v-opavskych-a-ostravskych-obchodech-textil-a-drog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2026-05-31T01:16:02+02:00</dcterms:created>
  <dcterms:modified xsi:type="dcterms:W3CDTF">2026-05-31T01:16:02+02:00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