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Dne učitelů v Ostravě-Jihu ocenili 19 nejlepších pedagogů obvodu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„Z každé školy byl vybrán pedagog, který buď dlouhodobě přispívá k rozvoji  dětí za svou bohatou kariéru nebo přinesl do výuky něco nového."</w:t>
      </w:r>
    </w:p>
    <w:p>
      <w:pPr/>
      <w:r>
        <w:rPr/>
        <w:t xml:space="preserve">Kdo si ocenění zaslouží vybírají ředitelé jednotlivých škol. 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 „No tak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 učitelka pracuje opravdu zodpovědně, má moc hezký přístup k dětem a  opravdu je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 pedagogická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„My jsme požádali nebo se nám podařilo získat peníze z Visegrádského fondu  - a bylo v tom nejen doučování té češtiny hlavně, ale taky aby se  seznámili s okolím, vlastně s prostředím kde žijí, s tradicemi  s kulturou.“ </w:t>
      </w:r>
    </w:p>
    <w:p>
      <w:pPr/>
      <w:r>
        <w:rPr/>
        <w:t xml:space="preserve">    Projekt získal také cenu Evropského občana  v Bruselu v loňském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371/k-prilezitosti-dne-ucitelu-v-ostravejihu-ocenili-19-nejlepsich-pedagogu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2026-05-19T14:53:00+02:00</dcterms:created>
  <dcterms:modified xsi:type="dcterms:W3CDTF">2026-05-19T14:53:00+02:00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