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Orlové pořádal velikonoční jarmark</w:t>
      </w:r>
    </w:p>
    <w:p>
      <w:pPr>
        <w:pStyle w:val="Heading1"/>
      </w:pPr>
      <w:r>
        <w:rPr/>
        <w:t xml:space="preserve"> 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389/dum-kultury-mesta-orlove-porada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