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příští rok začne v Havířově stavba Centra pro využití komunálního odpadu</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máme vybrané projektanty. Předpokladem je, že na konci letošního roku by mělo být požádáno o stavební povolení a samotné zahájení stavby máme naplánováno na druhou polovinu příštího roku, s tím, že uvedení do provozu je naplánováno v druhé polovině roku 2026.”</w:t>
      </w:r>
    </w:p>
    <w:p>
      <w:pPr/>
      <w:r>
        <w:rPr/>
        <w:t xml:space="preserve">V CEVYKU se bude třídit veškerý odpad, který se hodí k materiálové recyklaci. Komunální odpad, plasty, papír, i velkoobjemový odpad. Zbytek složek poslouží jako palivo, které může nahradit uhlí. Na klasickou skládku bude moci být uskladněno maximálně do deseti procent zbylého odpadu. Do projektu je zapojena společnost ASOMPO tedy obce Novojičínska, Havířov a spolek, který tvoří například obce Rychvald, Orlová, Horní Suchá a další.</w:t>
      </w:r>
    </w:p>
    <w:p>
      <w:pPr/>
      <w:r>
        <w:rPr>
          <w:b w:val="1"/>
          <w:bCs w:val="1"/>
        </w:rPr>
        <w:t xml:space="preserve">Václav Zyder, ředitel společnosti CEVYKO: </w:t>
      </w:r>
      <w:r>
        <w:rPr/>
        <w:t xml:space="preserve">"Obce pak mají jistotu, že budou mít možnost umístit ty své odpady do toho zařízení a pro ně kapacita vždy bude. Samozřejmě, že ještě nějaká volná kapacita je, ale není už jí příliš mnoho.”</w:t>
      </w:r>
    </w:p>
    <w:p>
      <w:pPr/>
      <w:r>
        <w:rPr/>
        <w:t xml:space="preserve">Už nyní CEVYKO získalo také nově povolení pro nakládání se sklem, které se bude z okolních obcí svážet do havířovských technických služeb. </w:t>
      </w:r>
    </w:p>
    <w:p>
      <w:pPr/>
      <w:r>
        <w:rPr>
          <w:b w:val="1"/>
          <w:bCs w:val="1"/>
        </w:rPr>
        <w:t xml:space="preserve">Václav Zyder, ředitel společnosti CEVYKO: </w:t>
      </w:r>
      <w:r>
        <w:rPr/>
        <w:t xml:space="preserve">"Cílem vlastně je, poskytnout okolním obcím  a městům, případně svozovým organizacím možnost z jejich malokapacitních svozových vozidel, umístit tento odpad k nám a my následně zabezpečíme jeho přepravu velkokapacitními kamiony do skláren přímo k recyklaci. Takové zařízení v tomto regionu, v okrese Karviná, není. Proto jsme k tomu přistoupili, byla po tom poptávka. V dnešní době se ty střepy musí vozit buď do Ostravy, nebo do Frýdku-Místku. Proto jsme tuto službu zahájili a budeme ji provozovat dále.” </w:t>
      </w:r>
    </w:p>
    <w:p>
      <w:pPr/>
      <w:r>
        <w:rPr>
          <w:b w:val="1"/>
          <w:bCs w:val="1"/>
        </w:rPr>
        <w:t xml:space="preserve">Miroslav Sternadel, vedoucí střediska odpadového hospodářství TSH: </w:t>
      </w:r>
      <w:r>
        <w:rPr/>
        <w:t xml:space="preserve">"Je to nesmírná výhoda v tom, že 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Oni budou svážet k nám, bude se to vážit, máme váhu, aby to bylo spravedlivě rozděleno, komu a co patří. A odvoz toho skla bude CEVYKO zajišťovat odsud a předpokládáme, že tak 150 až 200 tun měsíčně odvezeme.”</w:t>
      </w:r>
    </w:p>
    <w:p>
      <w:pPr/>
      <w:r>
        <w:rPr/>
        <w:t xml:space="preserve">Výhodou je, že se lidé se naučili třídit a v zelených kontejnerech je převážně sklo. Občas se objeví plechovka, která ale už patří do stříbrné sběrné nádoby.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97/uz-pristi-rok-zacne-v-havirove-stavba-centra-pro-vyuziti-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2026-05-08T19:30:20+02:00</dcterms:created>
  <dcterms:modified xsi:type="dcterms:W3CDTF">2026-05-08T19:30:20+02:00</dcterms:modified>
</cp:coreProperties>
</file>

<file path=docProps/custom.xml><?xml version="1.0" encoding="utf-8"?>
<Properties xmlns="http://schemas.openxmlformats.org/officeDocument/2006/custom-properties" xmlns:vt="http://schemas.openxmlformats.org/officeDocument/2006/docPropsVTypes"/>
</file>