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pokračuje další výzvou. Změnit své okolí může kdokoliv</w:t>
      </w:r>
    </w:p>
    <w:p>
      <w:pPr/>
      <w:r>
        <w:rPr/>
        <w:t xml:space="preserve">Ostrava opět přijímá žádosti do dotačního programu Tvoříme prostor. Ten přispívá k estetizaci, oživení a zkvalitnění veřejného prostoru. Samotný nápad, jak ho vylepšit ale nestačí. </w:t>
      </w:r>
    </w:p>
    <w:p>
      <w:pPr/>
      <w:r>
        <w:rPr>
          <w:b w:val="1"/>
          <w:bCs w:val="1"/>
        </w:rPr>
        <w:t xml:space="preserve">Marie Tvrdá, projektová manažerka, MMO: </w:t>
      </w:r>
      <w:r>
        <w:rPr/>
        <w:t xml:space="preserve">“Maximální výše dotace je 500 tisíc korun, takže podporujeme projekty větší jako komplexní hřiště, ale rádi přivítáme i projekty menší jako lavičku s květináčem a strom, cokoliv menšího, na co dosáhnou obyvatelé sami svými silami, protože podmínkou poskytnutí dotace je vlastní práce, práce komunity, a to jak na projektu, tak na jeho udržitelnosti.”</w:t>
      </w:r>
    </w:p>
    <w:p>
      <w:pPr/>
      <w:r>
        <w:rPr/>
        <w:t xml:space="preserve">Za dobu existence dotačního programu už v Ostravě vznikly mimo jiné relaxační záhony, předzahrádky, hmyzí domky, nebo hřiště pro děti i seniory. V Porubě to byla například Naše zahrádka, na kterou v Resslově ulici navázala Vílí zahrádka. </w:t>
      </w:r>
    </w:p>
    <w:p>
      <w:pPr/>
      <w:r>
        <w:rPr>
          <w:b w:val="1"/>
          <w:bCs w:val="1"/>
        </w:rPr>
        <w:t xml:space="preserve">Pavel Svozil, žadatel: </w:t>
      </w:r>
      <w:r>
        <w:rPr/>
        <w:t xml:space="preserve">“30 let se tady nic moc nedělo. Byly tady typické fenomény sídlišť jako klepáče, sušáky a bylo to takové neutěšené, zanedbané. Tak jsem přemýšlel nad tím, že to je veřejný prostor, který můžou využívat všichni lidé, kteří tady bydlí a chtěli jsme si to tady prostě zkrášlit, zvelebit, aby jsme tu mohli trávit více času.”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“My jsme tu zasadili jahody i brambory. Je to dobré, akorát už máme skoro po stromě. Předtím byl úplně velký ten strom, ale jinak tady v pohodě. Je tady hodně nových věcí. Předtím tady byly takové staré branky na prádlo, ale už je to pryč.”</w:t>
      </w:r>
    </w:p>
    <w:p>
      <w:pPr/>
      <w:r>
        <w:rPr/>
        <w:t xml:space="preserve">“Zasadili jsme tady docela dost věcí a jak jsou v nich semínka, tak se to tady rozrůstá.Takže máme tady takovou zahradu úplně všude.”</w:t>
      </w:r>
    </w:p>
    <w:p>
      <w:pPr/>
      <w:r>
        <w:rPr>
          <w:b w:val="1"/>
          <w:bCs w:val="1"/>
        </w:rPr>
        <w:t xml:space="preserve">Marie Tvrdá, projektová manažerka, MMO: </w:t>
      </w:r>
      <w:r>
        <w:rPr/>
        <w:t xml:space="preserve">“Obyvatelé Poruby jsou aktivní, stává se nám, že z větších obvodů se hlásí více lidí, ale máme to napříč obvody a samozřejmě v Porubě vzniklo asi 5, 6 krásných projektů. Výhodou dotačního programu Tvoříme prostor je, že je, že běží kontinuálně v šesti výzvách během dvou let, takže žadatel, který třeba nestihne domyslet připravit svůj projekt, se může za 3 měsíce přihlásit znovu.”</w:t>
      </w:r>
    </w:p>
    <w:p>
      <w:pPr/>
      <w:r>
        <w:rPr/>
        <w:t xml:space="preserve">Do prvního kola zájemce podává pouze projektový záměr a rozpočet. Veškeré informace najdete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532/tvorime-prostor-pokracuje-dalsi-vyzvou-zmenit-sve-okoli-muze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2026-05-13T21:59:26+02:00</dcterms:created>
  <dcterms:modified xsi:type="dcterms:W3CDTF">2026-05-13T21:59:26+02:00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