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začínající podnikatele. Inspirace vzešla z programu Řemeslný akcelerátor</w:t>
      </w:r>
    </w:p>
    <w:p>
      <w:pPr/>
      <w:r>
        <w:rPr/>
        <w:t xml:space="preserve">Rozjezd podnikání v roce 2024 a 25 podpoří v Ostravě nový dotační program, který v těchto dnech město vyhlásilo. Cílem  programu je podpora na území města, zvýšení konkurenceschopnosti ostravských podnikatelů,  podpora inovací a technologií i oživení podmínek pro rozjezd a rozvoj podnikatelského  prostředí.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"„Program je určen pro začínající podnikatele a podnikatele, kteří uvažují o rozjezdu svého podnikání  v programem uvedených oblastech. Podporovány budou aktivity jako rozlišení předpokladů účastníka,  individuální konzultace, mentoring, právní poradenství, workshopy pro rozjezd a rozvoj podnikání,  technologické poradenství a zpřístupňování inovativních řemeslných dílen."</w:t>
      </w:r>
    </w:p>
    <w:p>
      <w:pPr/>
      <w:r>
        <w:rPr/>
        <w:t xml:space="preserve">Na podporu byly alokovány tři miliony korun, maximální výše dotace jednomu žadateli je jeden a půl milionu korun. Dotační titul byl inspirován předchozí praxí a oblibou programu Řemeslný akcelerátor.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"Inspirace vzešla z programu Řemeslný akcelerátor, který v letech 2022-2023 realizoval Impact Hub  Ostrava. Tento pilotní projekt zaštítilo město, přičemž z 51 žadatelů jej úspěšně absolvovalo 17 drobných  podnikatelů. Většina účastníků akcelerátoru program hodnotila velmi kladně pro množství poznatků z  marketingu, práva a financí, které jim při budování jejich podnikání pomohou. Nyní vyhlášený program je  zaměřen na rozvoj kompetencí měkkých i řemeslných dovedností, které pomohou zvyšovat podnikavost a  kreativitu."</w:t>
      </w:r>
    </w:p>
    <w:p>
      <w:pPr/>
      <w:r>
        <w:rPr/>
        <w:t xml:space="preserve">Detailní podmínky programu naleznou zájemci na webu města. Žadatel o dotaci musí mít provozovnu v Ostravě, může jím být právnická osoba, obchodní společnost, spolek nebo nestátní nezisková organizace. Elektronický formulář pro podávání žádostí bude zpřístupněn 2.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694/ostrava-podpori-zacinajici-podnikatele-inspirace-vzesla-z-programu-remeslny-akcele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2026-06-16T15:41:11+02:00</dcterms:created>
  <dcterms:modified xsi:type="dcterms:W3CDTF">2026-06-16T15:41:11+02:00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