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životických sadech mají kvůli počasí obavy o úrodu jablek</w:t>
      </w:r>
    </w:p>
    <w:p>
      <w:pPr/>
      <w:r>
        <w:rPr/>
        <w:t xml:space="preserve">Jabloně v životických sadech v Havířově začaly kvést už 1. dubna, což je za 33 let nejdříve v historii. To ale nezaručuje úrodu, možná právě naopak.</w:t>
      </w:r>
    </w:p>
    <w:p>
      <w:pPr/>
      <w:r>
        <w:rPr>
          <w:b w:val="1"/>
          <w:bCs w:val="1"/>
        </w:rPr>
        <w:t xml:space="preserve">Jiří Dulava, ředitel Sady Životice: </w:t>
      </w:r>
      <w:r>
        <w:rPr/>
        <w:t xml:space="preserve">"Včely sice na to reagovaly, ale pak přišlo ochlazení a dokonce pak přišly i menší kroupy, takže zhruba za týden budeme vidět kolik z té násady se bude vyvíjet dál. Je kolem šesti stupňů, takže včelky nelítají. Ta situace má trvat zhruba ještě týden minimálně.”</w:t>
      </w:r>
    </w:p>
    <w:p>
      <w:pPr/>
      <w:r>
        <w:rPr/>
        <w:t xml:space="preserve">Sady mají nového vlastníka, kterým je město. Jabloně se pěstují na 64 hektarech. Z toho 37 patří zemědělskému půdnímu fondu.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bychom rádi a vedeme s ministerstvem zemědělství debaty o tom, zdali bychom a bylo by možno tyto pronajímané plochy převést na obec Havířov. Město ty pozemky potřebuje, protože rozvoj města už možný není. Určitě nechceme dělat žádné revoluce. My tady ten prostor a pěstování jablek a historii známe a my bychom rádi, kdyby občané tento prostor zavnímali." </w:t>
      </w:r>
    </w:p>
    <w:p>
      <w:pPr/>
      <w:r>
        <w:rPr/>
        <w:t xml:space="preserve">Jak to v sadech vypadá, se může veřejnost přijít podívat 1. května, kdy se v areálu bude konat Májový 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696/v-zivotickych-sadech-maji-kvuli-pocasi-obavy-o-urodu-jab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2026-04-22T13:34:45+02:00</dcterms:created>
  <dcterms:modified xsi:type="dcterms:W3CDTF">2026-04-22T13:34:45+02:00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