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bojuje v baráži o účast v extralize</w:t>
      </w:r>
    </w:p>
    <w:p>
      <w:pPr/>
      <w:r>
        <w:rPr/>
        <w:t xml:space="preserve">Na druhé pozici v žebříčku 1. České korfbalové ligy se  koblovský tým ocitl díky napínavému zápasu s Kutnou Horou, ve kterém  nakonec zvítězil 10:8. Zasloužená výhra přinesla taky účast v baráži o  nejvyšší českou soutěž – Českou korfbalovou extraligu.</w:t>
      </w:r>
    </w:p>
    <w:p>
      <w:pPr/>
      <w:r>
        <w:rPr>
          <w:b w:val="1"/>
          <w:bCs w:val="1"/>
        </w:rPr>
        <w:t xml:space="preserve">Michael Hák, asistent trenéra KK Sokol Koblov:</w:t>
      </w:r>
      <w:r>
        <w:rPr/>
        <w:t xml:space="preserve"> „Naše  prvoligová sezóna, jako druhé místo je historicky nejlepší umístění našeho  klubu. Jsme mladý klub, máme 6 let.“</w:t>
      </w:r>
    </w:p>
    <w:p>
      <w:pPr/>
      <w:r>
        <w:rPr/>
        <w:t xml:space="preserve">V prvních zápasech baráže se slezskoostravské družstvo utkalo  doma s Českými Budějovicemi a Prievidzou.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„Do  dnešních zápasů jsme šli s tím, že to budou velice náročné zápasy. Přece  jenom jsme hráli proti Prievidzi, kteří jsou v naší lize nováčci, ale  věděli jsme, že umí střílet zdálky, že jsou šikovní. Potvrdili nám to, dali nám  neskutečně moc košů z dálky, což pro nás bylo těžké zabránit.“</w:t>
      </w:r>
    </w:p>
    <w:p>
      <w:pPr/>
      <w:r>
        <w:rPr/>
        <w:t xml:space="preserve">Budějovice byly od začátku jasným favoritem soutěže. A-tým  Koblova jim ale vítězství nechtěl dát zadarmo.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„Samozřejmě  nechceme jít do zápasu s tím, že víme, že prohrajeme. Chtěli jsme spíš  potrápit Budějovice, tam jsme věděli, že ta výhra je daleko, ale chtěli jsme  vytvořit nějaký tlak. Trenér nám i řekl, co by mohli hrát, v čem jim máme  zabránit, takže o to jsme se snažili, ale asi jsme věděli, že výhra Českých  Budějovic je jasná.“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„Začátek byl dosti  nervní, určitě je vidět, že České Budějovice byly, co se týče zkušeností, o  hodně vyšší soupeř. Ale myslím si, že to nebyl nejhorší zápas, byly tam i  světlejší chvilky.“</w:t>
      </w:r>
    </w:p>
    <w:p>
      <w:pPr/>
      <w:r>
        <w:rPr/>
        <w:t xml:space="preserve">Zápas byl zajímavý i tím, že proti Koblovu nastoupila jejich  vlastní odchovankyně, Kristýna Holubčíková, která odešla před sezónou hostovat  do Budějovic.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„Bylo to hodně zajímavé, protože se samozřejmě  známe z tréningů a už poslední týden jsme se docela hecovali, takže bych  řekla, že to bylo i docela vyhrocené, ale bylo to fajn.“</w:t>
      </w:r>
    </w:p>
    <w:p>
      <w:pPr/>
      <w:r>
        <w:rPr/>
        <w:t xml:space="preserve">Kristýnu Holubčíkovou dále čeká dokonce mistrovství světa  v beach korfbalu, které proběhne v Thajsku už koncem dubna.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„Máme tam skupinu, kde je šest týmů, a našim cílem  je určitě postoupit ze skupiny a ideálně vyhrát, což uvidíme, jestli se podaří,  ale samozřejmě umístit se ideálně v nejlepší osmičce, nebo čtyřce.“</w:t>
      </w:r>
    </w:p>
    <w:p>
      <w:pPr/>
      <w:r>
        <w:rPr/>
        <w:t xml:space="preserve">Klub KK Sokol Koblov má ale i další talentované hráče, kteří  jsou členy české korfbalové reprezentace.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„Já a jedna moje  spoluhráčka jsme byli ve Španělsku s reprezentací do 19 let, kde se nám  podařilo získat bronzové medaile, což pro nás v této kategorii bylo úplně  poprvé.“</w:t>
      </w:r>
    </w:p>
    <w:p>
      <w:pPr/>
      <w:r>
        <w:rPr/>
        <w:t xml:space="preserve">Nedělní první kolo baráží o extraligu ve prospěch Koblova  nedopadlo.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„Vzhledem  k tomu, jak dopadly dnešní zápasy, tak budeme muset hodně ‚zamakat‘ na  příští kolo. Samozřejmě, pokud bychom to vyhráli, tak bychom mohli uvažovat o  tom, že bychom příští rok hráli Českou korfbalovou extraligu.“</w:t>
      </w:r>
    </w:p>
    <w:p>
      <w:pPr/>
      <w:r>
        <w:rPr/>
        <w:t xml:space="preserve">Další zápas čeká koblovský A-tým v druhém kole baráží 4.  května v Českých Budějovicích.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725/slezskoostravsky-korfbalovy-tym-bojuje-v-barazi-o-ucast-v-extra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2026-05-13T15:23:55+02:00</dcterms:created>
  <dcterms:modified xsi:type="dcterms:W3CDTF">2026-05-13T15:23:55+02:00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