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monitorují prostor v Karviné-Loukách kvůli prostitutkám</w:t>
      </w:r>
    </w:p>
    <w:p>
      <w:pPr/>
      <w:r>
        <w:rPr/>
        <w:t xml:space="preserve">V Karviné-Loukách přibyly  v obou směrech informační tabule upozorňující řidiče, že je prostor monitorován.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"Důvod těch cedulí je odradit řidiče, aby vyhledávali sexuální služby v Karviné-Loukách. Ty kamery cílí zejména na prostor, kde se sexuální služby nejčastěji poskytují.”</w:t>
      </w:r>
    </w:p>
    <w:p>
      <w:pPr/>
      <w:r>
        <w:rPr/>
        <w:t xml:space="preserve">Ženy, které sexuální služby v této části města poskytují, jsou většinou na sociálních dávkách a vymáhání pokut je problematické.  Proto strážníci cílí na jejich klienty.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"Obecně závazná vyhláška města, která zakazuje nabízení a poskytování sexuálních služeb považuje za přestupek i vyhledávání těchto služeb, tzn. je to opatření pro řidiče, aby si uvědomili, že prostor je monitorován a může být nahrávka použita jako důkazní prostředek pro pozdější správní řízení před přestupkovou komisí."</w:t>
      </w:r>
    </w:p>
    <w:p>
      <w:pPr/>
      <w:r>
        <w:rPr/>
        <w:t xml:space="preserve">Problematická je i doba, kdy zde ženy postávají, bývá to totiž i brzy odpoledne.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"Některé ženy využívají konce ranní směny na Dole ČSM, kdy většinou horníci z Polska přejíždějí do Českého Těšína a pak jsou to různí náhodní, kteří projíždějí Karvinou-Louky a myslím, že tam mají i nějaké stálé klienty.” </w:t>
      </w:r>
    </w:p>
    <w:p>
      <w:pPr/>
      <w:r>
        <w:rPr/>
        <w:t xml:space="preserve">Strážníci každému, kdo sexuální služby využívá, udělují pokuty na místě a to až do výše 10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797/karvinsti-straznici-monitoruji-prostor-v-karvineloukach-kvuli-prostitut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2026-06-20T00:53:29+02:00</dcterms:created>
  <dcterms:modified xsi:type="dcterms:W3CDTF">2026-06-20T00:53:29+02:00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