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3.5.2024, 14:16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městském obvodě Ostrava-Jih postavili májku a pálili čarodějnice</w:t>
      </w:r>
    </w:p>
    <w:p>
      <w:pPr/>
      <w:r>
        <w:rPr/>
        <w:t xml:space="preserve">Symbol lásky, plodnosti a mládí, ale také strážce obce – to  vše má reprezentovat májka, kterou na konci dubna vztyčili v mnohých koutech  republiky. Jedna nechyběla ani na náměstí Ostravy-Jihu.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„Dneska tady proběhne kulturní program, symbolický pro tyto  jarní tradice, jarní svátky, to znamená že budou tančit folklórní tance, bude  tady znít cimbálovka, budou tady zpívat i šikovné místní spolky, ať už děti  Mitušáci nebo sborové studio Ostrava-Jih. Za to jsme velmi rádi za to  zapojení.“ </w:t>
      </w:r>
    </w:p>
    <w:p>
      <w:pPr/>
      <w:r>
        <w:rPr/>
        <w:t xml:space="preserve">Májku na náměstí darovaly Ostravské městské lesy. Na délku  má 10 metrů.</w:t>
      </w:r>
    </w:p>
    <w:p>
      <w:pPr/>
      <w:r>
        <w:rPr>
          <w:b w:val="1"/>
          <w:bCs w:val="1"/>
        </w:rPr>
        <w:t xml:space="preserve">Gabriela Gödelová, ředitelka Kulturního zařízení  Ostrava-Jih</w:t>
      </w:r>
      <w:r>
        <w:rPr/>
        <w:t xml:space="preserve">: „No a potom se přesuneme, ty ženy, které budou dostatečně  odvážné, do toho areálu Bělského Lesa, kde proběhne symbolické pálení  čarodějnic jako rozloučení se zimou a vítání toho letního období.“</w:t>
      </w:r>
    </w:p>
    <w:p>
      <w:pPr/>
      <w:r>
        <w:rPr/>
        <w:t xml:space="preserve">Hlavním cílem tohoto lidového svátku však původně bylo  ochránit úrodu a dobytek před zlými kouzelnými silami. 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„Děti, ať se podívají na tu  májku a doufám, že budeme navazovat a zdobit jako loni a posléze půjdeme do  Běláku tady na pálení těch čarodějnic.“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„Nejvíce se těším na pálení  čarodějnic.“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„V sobotu bylo na  hradě pálení čarodějnic tak jsme s vnučkou a dcerou šly na jarmark, tak  jsme si říkaly, že dneska by to tady taky mohlo být a jelikož, any by asi  nechtěla být jediná, tak jsem si říkala vezmu si věci do tašky a odpoledne se  převleču.“ </w:t>
      </w:r>
    </w:p>
    <w:p>
      <w:pPr/>
      <w:r>
        <w:rPr>
          <w:b w:val="1"/>
          <w:bCs w:val="1"/>
        </w:rPr>
        <w:t xml:space="preserve">anketa, návštěvníci akce</w:t>
      </w:r>
      <w:r>
        <w:rPr/>
        <w:t xml:space="preserve">: „Za co tady jsi?“ – „Za  čarodějnici.“ – „A nebojíš se, že tě večer upálí?“ – „Ne.“</w:t>
      </w:r>
    </w:p>
    <w:p>
      <w:pPr/>
      <w:r>
        <w:rPr/>
        <w:t xml:space="preserve">Společenské akce na Jihu ale nemusí pořádat pouze radnice.  Možnost mají i občané.</w:t>
      </w:r>
    </w:p>
    <w:p>
      <w:pPr/>
      <w:r>
        <w:rPr>
          <w:b w:val="1"/>
          <w:bCs w:val="1"/>
        </w:rPr>
        <w:t xml:space="preserve">Radim Ivan (ODS), místostarosta MOb Ostrava-Jih</w:t>
      </w:r>
      <w:r>
        <w:rPr/>
        <w:t xml:space="preserve">:  „Jsme rádi, že můžeme pořádat tyto akce společně s Kulturou Jih, ale samozřejmě  lidé si mohou uspořádat takovou menší kulturní akci u baráku, nějaký sousedský  den, nějakou snídani, večeři sousedskou cokoliv, dětský den... Na to máme  program Sousedství, takže se na to mohou určitě podívat. Vždy se tady  s náma přijít zabavit na ty naše akce, ale bavit se i u toho domu.“</w:t>
      </w:r>
    </w:p>
    <w:p>
      <w:pPr/>
      <w:r>
        <w:rPr/>
        <w:t xml:space="preserve">Zájem o program Sousedství byl  v posledním roce rekordní. I proto vedení obvodu dvojnásobně navýšilo  dotaci pro jeho podporu. Ve třech vlnách tedy uvolní na sousedské akce celkem  600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2942/v-mestskem-obvode-ostravajih-postavili-majku-a-palili-carodej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2026-08-24T02:05:14+02:00</dcterms:created>
  <dcterms:modified xsi:type="dcterms:W3CDTF">2026-08-24T02:05:14+02:00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