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kličkovali Novým Jičínem, testovali průjezd ulic</w:t>
      </w:r>
    </w:p>
    <w:p>
      <w:pPr/>
      <w:r>
        <w:rPr/>
        <w:t xml:space="preserve">Velké cisternové vozidlo široké dva a půl metru nebo automobilový žebřík dlouhý více než deset metrů. S touto těžkou technikou se hasiči vydali na jízdu Novým Jičínem, aby zkontrolovali průjezdnost problémových ulic, především z hlediska parkování vozidel.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“Tou průjezdností si zjistíme aktuální stav z hlediska dojezdu pro těžkou zásahovou techniku, ale hlavně pro výškovou techniku typu automobilový žebřík a automobilová plošina. Ta naše technika má délku jedenáct metrů, takže potom ta manipulovatelnost v těch úzkých uličkách, které jsou ještě, dejme tomu, obsazeny zaparkovanými vozidly, je daleko komplikovanější a ten dojezd na to místo zásahu nám ztěžují.” </w:t>
      </w:r>
    </w:p>
    <w:p>
      <w:pPr/>
      <w:r>
        <w:rPr/>
        <w:t xml:space="preserve">Hasiče během akce doprovázela hlídka městské policie, která si problémová místa monitorovala.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“Na základě průjezdu jsem zjistili ta kritická místa, která pro hasiče jsou důležitá, aby zůstala průjezdná, takže máme řadu poznatků, na která místa se máme zaměřit v souvislosti se špatným parkováním vozidel.”   </w:t>
      </w:r>
    </w:p>
    <w:p>
      <w:pPr/>
      <w:r>
        <w:rPr/>
        <w:t xml:space="preserve">Celkově průjezd, z pohledu hasičů, ale nedopadl špatně.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“Nástupní plochy pro požární techniku obsazené nebyly, samozřejmě našli jsme pár takových sporných míst, kde ta zaparkovaná vozidla byla i v nepřehledných zatáčkách a úzkých otáčkách, a na těch místech jsme rozdali informativní letáčky.” </w:t>
      </w:r>
    </w:p>
    <w:p>
      <w:pPr/>
      <w:r>
        <w:rPr/>
        <w:t xml:space="preserve">Tato preventivní akce se v uplynulých dnech konala ve všech okresních městech Moravskoslezského kraje, a to u příležitosti svátku sv. Floriána, který je patronem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51/hasici-klickovali-novym-jicinem-testovali-prujezd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2026-05-16T07:14:13+02:00</dcterms:created>
  <dcterms:modified xsi:type="dcterms:W3CDTF">2026-05-16T07:14:13+02:00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