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mezi doly ČSM je na čtyři měsíce uzavřena</w:t>
      </w:r>
    </w:p>
    <w:p>
      <w:pPr/>
      <w:r>
        <w:rPr/>
        <w:t xml:space="preserve">V pondělí 29. dubna se na čtyři měsíce uzavřela silnice mezi  doly ČSM sever a ČSM jih. Spojnice mezi Havířovem a Karvinou-Louky je  neprůjezdná také pro kamiony a linkové autobusy.   Důvodem úplné uzavírky silnice II/475 je oprava komunikace poškozené důlními  vlivy, kterou zajistila společnost OKD.  Opravovat se bude ve dvou úsecích. První je  asi 300metrový úsek mezi silnicí I/67 a železničním přejezdem a druhý  představuje křižovatku mezi doly ČSM sever a ČSM jih. Tady je délka  opravovaného úseku asi 500 metrů.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„Oprava silnice II/475  je realizována z důvodu špatného technického  stavu, vyvolaného důlními vlivy. Bude probíhat do konce září. Její součástí je  odstranění stávající konstrukce vozovky, výšková úprava nivelety vozovky a  vybudování nové konstrukce.“</w:t>
      </w:r>
    </w:p>
    <w:p>
      <w:pPr/>
      <w:r>
        <w:rPr/>
        <w:t xml:space="preserve">Z důvodu úplné uzavírky křižovatky mezi Doly ČSM došlo ke  změně v organizaci regionální autobusové dopravy. Týká se to línek 457, 540,  541, 563, 582 a 731. Všechny výlukové řády jsou zveřejněny na webových  stránkách obce Stonava. </w:t>
      </w:r>
    </w:p>
    <w:p>
      <w:pPr/>
      <w:r>
        <w:rPr/>
        <w:t xml:space="preserve">Z důvodu opravy komunikace jsou pro řidiče vytyčeny  objízdné trasy. Mnozí si je ovšem zkracovali přes Hořany směrem k Domu  PZKO. Proto je zde nově umístěna zákazová značka, stejná jako tomu bylo před  šesti lety, kdy byla kvůli opravě železničního přejezdu v Loukách nad Olší  zcela neprůjezdní spojnice mezi Stonavou a Karvinou. I tehdy byl vjezd na  silnici vedoucí od Domu PZKO směrem na Hořany povolen pouze dopravní obsluze a  vozidlům s povolením stonavského obecního úřadu. Na dodržování zákazová  značky namátkově dohlížela Policie ČR a stejně to bude i teď.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964/silnice-mezi-doly-csm-je-na-ctyri-mesic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2026-04-15T09:01:34+02:00</dcterms:created>
  <dcterms:modified xsi:type="dcterms:W3CDTF">2026-04-15T09:01:34+02:00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