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vyslechli, jak se na sítích šíří informace. Teď jsou na řadě řetězové e-maily</w:t>
      </w:r>
    </w:p>
    <w:p>
      <w:pPr/>
      <w:r>
        <w:rPr/>
        <w:t xml:space="preserve">Učebnu v suterénu městské knihovny v Novém Jičíně obsadila zhruba dvacítka lidí, kteří si přišli vyslechnou už druhou přednášku zaměřenou na informační gramotnost. Ta první byla na téma dezinformace, druhé setkání bylo zaměřeno na sociální sítě.   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“Dneska se budeme bavit o sociálních sítích, o algoritmu, o tom, jak funguje Facebook, o tom, co sbírá za informace, jak se tam ty informace šíří. A poslední přednáška bude na řetězové e-maily, kdy jsme jeden z mála spolků, který se tomuto tématu věnuje.”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“Já jsem tu poprvé, tak uvidím, jak se to bude vyvíjet. je to určitě velmi zajímavé téma, obzvlášť v dnešní době.” </w:t>
      </w:r>
    </w:p>
    <w:p>
      <w:pPr/>
      <w:r>
        <w:rPr/>
        <w:t xml:space="preserve">“Jsem tu poprvé, jsem na to zvědavá, jestli dostanu ty správné informace, které potřebuji.” </w:t>
      </w:r>
    </w:p>
    <w:p>
      <w:pPr/>
      <w:r>
        <w:rPr/>
        <w:t xml:space="preserve">“Byla jsem už na první přednášce a chci pokračovat, protože se něco dozvím, určitě je to užitečné.”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”Vlastně už v minulém roce nás oslovil brněnský spolek s názvem Zvol si info, zda bychom se zapojili do projektu Moravskoslezského kraje Informační gramotnost pro seniory.  Bylo osloveno několik knihoven a Městská knihovna Nový Jičín se samozřejmě do tohoto projektu zapojila.” </w:t>
      </w:r>
    </w:p>
    <w:p>
      <w:pPr/>
      <w:r>
        <w:rPr/>
        <w:t xml:space="preserve">Cyklus těchto lekcí je zdarma, budou se konat například i v Opavě nebo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07/novojicinsti-seniori-vyslechli-jak-se-na-sitich-siri-informace-ted-jsou-na-rade-retezove-ema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2026-08-30T10:03:00+02:00</dcterms:created>
  <dcterms:modified xsi:type="dcterms:W3CDTF">2026-08-30T10:03:00+02:00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