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21.5.2024,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 Ostravou a Karvinou dochází kvůli bezpečnosti ke změně organizace dopravy</w:t>
      </w:r>
    </w:p>
    <w:p>
      <w:pPr/>
      <w:r>
        <w:rPr/>
        <w:t xml:space="preserve">V rámci zvýšení bezpečnosti dochází ke změně dopravního režimu na silnici číslo I/59 mezi Ostravou a Karvinou. </w:t>
      </w:r>
    </w:p>
    <w:p>
      <w:pPr/>
      <w:r>
        <w:rPr>
          <w:b w:val="1"/>
          <w:bCs w:val="1"/>
        </w:rPr>
        <w:t xml:space="preserve">Jan Rýdl, mluvčí ŘSD ČR: </w:t>
      </w:r>
      <w:r>
        <w:rPr/>
        <w:t xml:space="preserve">“U křížení ulic Ostravská a Slezská snížíme počet průběžných jízdních pruhů výměnou za dostatečný prostor pro klidné odbočování a najíždění všech účastníků provozu. Proces zúžení je výsledkem jednání mezi ŘSD ČR, PČR a místní samosprávou a odborníky na bezpečné komunikace.” </w:t>
      </w:r>
    </w:p>
    <w:p>
      <w:pPr/>
      <w:r>
        <w:rPr>
          <w:b w:val="1"/>
          <w:bCs w:val="1"/>
        </w:rPr>
        <w:t xml:space="preserve">Aleš Cyrus, dopravní inženýr DI PČR Karviná: </w:t>
      </w:r>
      <w:r>
        <w:rPr/>
        <w:t xml:space="preserve">“Základní parametrem je snížení dvou přímých jízdních pruhů na samostatný přímý a samostatný odbočovací jízdní pruh, kdy podporu zde je viditelné dopravní zařízení, umístění baliset, které nám jednoznačně zvyšují bezpečnost v celé toto křižovatce. Tento systém již máme vyzkoušený."</w:t>
      </w:r>
    </w:p>
    <w:p>
      <w:pPr/>
      <w:r>
        <w:rPr/>
        <w:t xml:space="preserve"> Balisety se nachází i na jiných místech například při výjezdu z ulice Lazecké na silnici I/59.</w:t>
      </w:r>
    </w:p>
    <w:p>
      <w:pPr/>
      <w:r>
        <w:rPr>
          <w:b w:val="1"/>
          <w:bCs w:val="1"/>
        </w:rPr>
        <w:t xml:space="preserve">Aleš Cyrus, dopravní inženýr DI PČR Karviná: “</w:t>
      </w:r>
      <w:r>
        <w:rPr/>
        <w:t xml:space="preserve">Kritériem jsou smrtelné nehody a nehody s následky, které jsou základním prvkem proto, abychom udělali změnu organizace dopravy a opravdu musím říct, nemáme tu žádnou dopravní nehodu od této změny."</w:t>
      </w:r>
    </w:p>
    <w:p>
      <w:pPr/>
      <w:r>
        <w:rPr/>
        <w:t xml:space="preserve">Nejvyšší povolená rychlost po změně dopravního režimu zůstává na této silnice stejná.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3131/mezi-ostravou-a-karvinou-dochazi-kvuli-bezpecnosti-ke-zmene-organizace-do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2026-08-02T23:43:08+02:00</dcterms:created>
  <dcterms:modified xsi:type="dcterms:W3CDTF">2026-08-02T23:43:08+02:00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