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Polankou a Starou Bělou lze projet po cyklostezce. Na mostě přibyl pruh pro cyklisty</w:t>
      </w:r>
    </w:p>
    <w:p>
      <w:pPr/>
      <w:r>
        <w:rPr/>
        <w:t xml:space="preserve">Cyklistické trasy A, I, které propojují Polanku a Starou Bělou jsou nyní zcela bezpečné. Úsek, který vedl přes řeku Odru po mostě, byl nově opatřen odděleným pruhem pro cyklisty a chodce. Stavebníci k tomu využili přestavbu mostu z roku 1968, který už byl ve špatném technickém stavu.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„Je to propojení, na které jsme čekali celou loňskou cyklistickou sezónou. Na stavbě byl určitý problém se založením mostních pilířů. Jedná se o dílo, kdy my jsme platili jen část toho mostu. za námi šly náklady na cyklostezku. "</w:t>
      </w:r>
    </w:p>
    <w:p>
      <w:pPr/>
      <w:r>
        <w:rPr/>
        <w:t xml:space="preserve">Délka nově vybudované stezky, společné  komunikace pro chodce a cyklisty, je 116 metrů, šířka od 2,5 metru do 3 metry. Stezka vedená po mostě je součástí mostního objektu a tvoří ji asfaltový povrch.</w:t>
      </w:r>
    </w:p>
    <w:p>
      <w:pPr/>
      <w:r>
        <w:rPr>
          <w:b w:val="1"/>
          <w:bCs w:val="1"/>
        </w:rPr>
        <w:t xml:space="preserve">Radek Podstawka, náměstek hejtmana MS kraje:</w:t>
      </w:r>
      <w:r>
        <w:rPr/>
        <w:t xml:space="preserve"> "Je to důležité napojení na tah I/58, který vede k Mošnovskému letišti. Děkuji všem řidičům za trpělivost, protože most byl mimo provoz."</w:t>
      </w:r>
    </w:p>
    <w:p>
      <w:pPr/>
      <w:r>
        <w:rPr/>
        <w:t xml:space="preserve">Součástí stavby byla přeložka kabelu veřejného osvětlení a dvou stožárů veřejného  osvětlení. Náklady na výstavbu cyklopropojení přesáhly 4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170/mezi-polankou-a-starou-belou-lze-projet-po-cyklostezce-na-moste-pribyl-pruh-pro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2026-05-18T21:42:56+02:00</dcterms:created>
  <dcterms:modified xsi:type="dcterms:W3CDTF">2026-05-18T21:42:56+02:00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