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Farma Bezdínek otevřela nový skleník a energocentrum</w:t>
      </w:r>
    </w:p>
    <w:p>
      <w:pPr/>
      <w:r>
        <w:rPr/>
        <w:t xml:space="preserve">6000 tun rajčat  ročně. Tolik díky otevření nového skleníku o rozloze zhruba 3,5 hektarů  vyprodukuje Farma Bezdínek v Dolní Lutyni. Celková rozloha zdejších  skleníků je tak nyní 15 hektarů.</w:t>
      </w:r>
    </w:p>
    <w:p>
      <w:pPr/>
      <w:r>
        <w:rPr>
          <w:b w:val="1"/>
          <w:bCs w:val="1"/>
        </w:rPr>
        <w:t xml:space="preserve">Tomáš Dudák,</w:t>
      </w:r>
      <w:r>
        <w:rPr>
          <w:b w:val="1"/>
          <w:bCs w:val="1"/>
        </w:rPr>
        <w:t xml:space="preserve">generální ředitel společnosti SPUR</w:t>
      </w:r>
      <w:r>
        <w:rPr/>
        <w:t xml:space="preserve">:  „My dneska produkujeme především rajčata.  Malé koktejlky, střapeček na keříčku, který si naši zákazníci kupují na váhu i  ty malé, řekl bych nejlepší rajčata, co máme na trhu, protože mají cukernatost 12  °Bx.“</w:t>
      </w:r>
    </w:p>
    <w:p>
      <w:pPr/>
      <w:r>
        <w:rPr/>
        <w:t xml:space="preserve">Díky otevření nového skleníku se zvýší roční produkce farmy  o jednu třetinu.</w:t>
      </w:r>
    </w:p>
    <w:p>
      <w:pPr/>
      <w:r>
        <w:rPr>
          <w:b w:val="1"/>
          <w:bCs w:val="1"/>
        </w:rPr>
        <w:t xml:space="preserve">Jan Fučík, manažer skleníků</w:t>
      </w:r>
      <w:r>
        <w:rPr/>
        <w:t xml:space="preserve">: „Tím, že jsme se  rozšířili, tak vypěstujeme až o 800 tun rajčat více meziročně v porovnání  s loňským rokem.“</w:t>
      </w:r>
    </w:p>
    <w:p>
      <w:pPr/>
      <w:r>
        <w:rPr/>
        <w:t xml:space="preserve">Kromě provozu skleníku bylo spuštěno i nové energocentrum.  Jeho cílem je dosáhnout energetické nezávislosti.</w:t>
      </w:r>
    </w:p>
    <w:p>
      <w:pPr/>
      <w:r>
        <w:rPr>
          <w:b w:val="1"/>
          <w:bCs w:val="1"/>
        </w:rPr>
        <w:t xml:space="preserve">Jiří Stodůlka, jednatel Farmy Bezdínek</w:t>
      </w:r>
      <w:r>
        <w:rPr/>
        <w:t xml:space="preserve">: „Dosud jsme  odebírali teplo z elektrárny ČEZ, nicméně tato uhelná elektrárna je na  konci své životnosti a je plánované její uzavření. Z tohoto důvodu jsme  potřebovali postavit nový tepelný zdroj, abychom byli schopni pokrýt ty  energetické potřeby našeho provozu.“ </w:t>
      </w:r>
    </w:p>
    <w:p>
      <w:pPr/>
      <w:r>
        <w:rPr/>
        <w:t xml:space="preserve">Celkem se do nového skleníku i do energocentra investovalo  400 miliónů korun. 200 miliónů na každou z položek.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43190/farma-bezdinek-otevrela-novy-sklenik-a-energo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2026-05-08T12:51:25+02:00</dcterms:created>
  <dcterms:modified xsi:type="dcterms:W3CDTF">2026-05-08T12:51:25+02:00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