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včely budou mít pořádný výhled. Úly mají pod věží radnice</w:t>
      </w:r>
    </w:p>
    <w:p>
      <w:pPr/>
      <w:r>
        <w:rPr/>
        <w:t xml:space="preserve">Věž Ostravské radnice je se svou výškou 86 metrů nejvyšší radniční budovou v zemi. Celý komplex bude1. července navíc přidán na seznam národních kulturních památek. O další výjimečnost budovy se nyní postarají i včely, kterou budou mít své úly na ochoze ve výšce asi 40 metrů. </w:t>
      </w:r>
    </w:p>
    <w:p>
      <w:pPr/>
      <w:r>
        <w:rPr>
          <w:b w:val="1"/>
          <w:bCs w:val="1"/>
        </w:rPr>
        <w:t xml:space="preserve">Jan Boháč (Starostové pro Ostravu), náměstek primátora Ostravy: </w:t>
      </w:r>
      <w:r>
        <w:rPr/>
        <w:t xml:space="preserve">"Snažíme se zvelebovat veřejné prostranství novou zelení a k tomu potřebujeme pomocníky. Vybrali jsme si 30 a 40 tisíc jedinců, kteří nám pomůžou město zvelebit. Myslíme si, že mít svůj úl je v pořádku a o včely se budou starat Ostravské městské lesy." </w:t>
      </w:r>
    </w:p>
    <w:p>
      <w:pPr/>
      <w:r>
        <w:rPr>
          <w:b w:val="1"/>
          <w:bCs w:val="1"/>
        </w:rPr>
        <w:t xml:space="preserve">Martin Mati, Ostravské městské lesy: </w:t>
      </w:r>
      <w:r>
        <w:rPr/>
        <w:t xml:space="preserve">"Naše stolárna dokáže opravdu ze dřeva vyrobit vše, co si vymyslíte a dostali jsme poměrně náročnou zakázku, úly pro radniční věž. Naše stolárna tak vyrobila a nainstalovala čtyři úly."</w:t>
      </w:r>
    </w:p>
    <w:p>
      <w:pPr/>
      <w:r>
        <w:rPr/>
        <w:t xml:space="preserve">Chovem včel na střeše Nové radnice město zároveň přispěje k rozvoji včelařství. Hlavní přínos není jen v produkci medu, je to biomonitoring kvality životního prostředí a zabezpečování opylování vegetace.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"Přispíváme k biodiverzitě města. Není to al první úl, který v Ostravě máme. Už jsme přispívali některým školám na úly, které mají na střechách." </w:t>
      </w:r>
    </w:p>
    <w:p>
      <w:pPr/>
      <w:r>
        <w:rPr/>
        <w:t xml:space="preserve">Náklady na realizaci projektu přesáhnou 210 tisíc korun a budou financovány z prostředků Fondu životního prostředí města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272/ostravske-vcely-budou-mit-poradny-vyhled-uly-maji-pod-vezi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2026-07-26T20:03:59+02:00</dcterms:created>
  <dcterms:modified xsi:type="dcterms:W3CDTF">2026-07-26T20:03:59+02:00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