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MS start upy: VR Vitalis a Spray Vision</w:t>
      </w:r>
    </w:p>
    <w:p>
      <w:pPr/>
      <w:r>
        <w:rPr/>
        <w:t xml:space="preserve">VR Vitalis. Stal se sociálním projektem roku 2021. Míří do oblasti virtuální reality a pomáhá pacientům s rehabilitací tělesnou i duševní. Současně asistuje i lidem s degenerativními nemocemi spojenými se stárnutím.</w:t>
      </w:r>
    </w:p>
    <w:p>
      <w:pPr/>
      <w:r>
        <w:rPr>
          <w:b w:val="1"/>
          <w:bCs w:val="1"/>
        </w:rPr>
        <w:t xml:space="preserve">Jana Trdá, spoluzakladatelka firmy Real Virtual Life:</w:t>
      </w:r>
      <w:r>
        <w:rPr/>
        <w:t xml:space="preserve"> “My jsme se rozhodli jít jiným směrem než někdejší projekty, není to o tom, že by pacientům někdo předcvičoval, oni v brýlích vidí různé hry, jako skládání puzzle nebo praktičtější, že hrníčky umyté musí položit na poličku nebo posekat dřevo, nachytat motýly nebo si hrají s loutkama. Vždycky mají nějaký úkol, který je odvede od těch jejich problémů a u rehabilitace pak mají mnohem větší výkony, než kdyby to dělali bez virtuální reality.”</w:t>
      </w:r>
    </w:p>
    <w:p>
      <w:pPr/>
      <w:r>
        <w:rPr>
          <w:b w:val="1"/>
          <w:bCs w:val="1"/>
        </w:rPr>
        <w:t xml:space="preserve">Hana Dvořáková, klietka Domova pro seniory Iris</w:t>
      </w:r>
      <w:r>
        <w:rPr/>
        <w:t xml:space="preserve">: “Určitě je to zábavnější cvičení než kdybych seděla na pokoji a dělala raz, dva, tři. Mně to baví, protože doteď jsem neznala co to je virtuální realita a nechápala jsem,  proč to mládež tak baví a teď už to vím.”</w:t>
      </w:r>
    </w:p>
    <w:p>
      <w:pPr/>
      <w:r>
        <w:rPr/>
        <w:t xml:space="preserve">Domov pro seniory Iris v Ostravě  poskytuje celodenní pobytové služby seniorům a dospělým osobám a cestou virtuální rehabilitace se tam vydali už před rokem. Tuto inovativní metodu používají více jak dvě desítky klientů.</w:t>
      </w:r>
    </w:p>
    <w:p>
      <w:pPr/>
      <w:r>
        <w:rPr>
          <w:b w:val="1"/>
          <w:bCs w:val="1"/>
        </w:rPr>
        <w:t xml:space="preserve">Silvie Švecová, ergoterapeut, Domov pro seniory Iris: </w:t>
      </w:r>
      <w:r>
        <w:rPr/>
        <w:t xml:space="preserve">“Vidím na nich, že zvednou ruce výš, než, když po nich chci, aby ruce zvedli. Své ruce nevnímají, mají myšlenky zaměřené na něco jiné a dělají velké pokroky. Cvičí záda, břicho, natahují se všemi možnými směry.”</w:t>
      </w:r>
    </w:p>
    <w:p>
      <w:pPr/>
      <w:r>
        <w:rPr/>
        <w:t xml:space="preserve">S virtuální realitou už cvičí pacienti ve 40 zařízeních jako jsou nemocnice, rehabilitační  zařízení, lázně či domovy pro seniory. V  budoucnu by tato metoda mohla vyřešit problém nedostatku zdravotnického personálu. Podstatné ale je, aby pacienti vykonávali univerzálně navržené cviky správně, a s tím si v současnosti neporadí jen samotná aplikace. </w:t>
      </w:r>
    </w:p>
    <w:p>
      <w:pPr/>
      <w:r>
        <w:rPr>
          <w:b w:val="1"/>
          <w:bCs w:val="1"/>
        </w:rPr>
        <w:t xml:space="preserve">Jana Trdá, spoluzakladatelka firmy Real Virtual Life: </w:t>
      </w:r>
      <w:r>
        <w:rPr/>
        <w:t xml:space="preserve">“Postupně, jak se zlepšuje hardware, tak my můžeme přicházet s novými metodami, abychom pomohli pacientům s více diagnozami. Postupem času a nebude to dlouho trvat, možná rok, dva, už to bude standardní vybavení všech nemocnic a rehabilitačních zařízení a postupně se to bude dostávat na další.”</w:t>
      </w:r>
    </w:p>
    <w:p>
      <w:pPr/>
      <w:r>
        <w:rPr/>
        <w:t xml:space="preserve">Firma VR Life spolupracuje s Moravskoslezským inovační centrem dlouhodobě. Vztahy jsou oboustranně výhodné. Firma přivádí nové startupy do MSICu a ten jí naoplátku vyhledává dotační a businessové příležitostech na trhu. Firmě Spray Vision, inovační centrum poskytlo k podnikání prostory, na které má  vysoké nároky. Startup vymyslel technologii, která umožňuje snížit množství spotřebovaného laku a zároveň zvýšit kvalitu výsledného povrchu.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“Naše produkty slouží k optimalizaci lakovacích procesů. Ten první produkt je kombinace hardwaru a softwaru, kdy naši zákazníci jsou schopni analyzovat a kontrolovat lakovací procesy a ten druhý produkt to celé povýšil o úroveň. Naši zákazníci jsou díky němu simulovat, optimalizovat a vytvářet trajektorie robotu přímo v našem 3D prostředí.”</w:t>
      </w:r>
    </w:p>
    <w:p>
      <w:pPr/>
      <w:r>
        <w:rPr/>
        <w:t xml:space="preserve">Technologie dokáže uspořit 10 až 15 procent použité barvy, zlepšit kvalitu nátěru a snížit procento zmetků. A zároveň  zkracuje přípravu na lakování nového produktu ze dnů na hodiny.   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“Naši zákazníci nalakují lakovací obrazce na speciální folii, operátor ji vloží do jednotky a v softwaru se začne snímat, fólie se nalakuje a odešle se na naše cloudové řešení a software to zpracuje.</w:t>
      </w:r>
    </w:p>
    <w:p>
      <w:pPr/>
      <w:r>
        <w:rPr/>
        <w:t xml:space="preserve">První prototyp představila firma Spray Vision v roce 2018 na veletrhu průmyslového lakování v Německu.  A tam se ukázalo, že je o nápad skutečně velký zájem.</w:t>
      </w:r>
    </w:p>
    <w:p>
      <w:pPr/>
      <w:r>
        <w:rPr>
          <w:b w:val="1"/>
          <w:bCs w:val="1"/>
        </w:rPr>
        <w:t xml:space="preserve">Hana Prauzková, </w:t>
      </w:r>
      <w:r>
        <w:rPr>
          <w:b w:val="1"/>
          <w:bCs w:val="1"/>
        </w:rPr>
        <w:t xml:space="preserve">business development manager,</w:t>
      </w:r>
      <w:r>
        <w:rPr>
          <w:b w:val="1"/>
          <w:bCs w:val="1"/>
        </w:rPr>
        <w:t xml:space="preserve">Spray Vision: </w:t>
      </w:r>
      <w:r>
        <w:rPr/>
        <w:t xml:space="preserve">“Naše klientela je z nápadu nadšená. Majorita zákazníků je v automobilovém průmyslu, ale jsou zde i zákazníci, kteří vyrábějí  barvy a také zákazníci, kteří vyrábějí technologie pro lakování. V tuto chvíli jsme ve 24 zemích a zákazníků máme více než sto.”</w:t>
      </w:r>
    </w:p>
    <w:p>
      <w:pPr/>
      <w:r>
        <w:rPr/>
        <w:t xml:space="preserve">Podobných startupů jako jsme vám představili zná a podporuje Moravskoslezské inovační centrum stovky. Od roku 2017, kdy vzniklo, pomohlo bezmála 12 stům projektů, má přes 500 klientů a spolupracuje s desítkami expertů.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78/uspesne-ms-start-upy-vr-vitalis-a-spray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2026-04-22T13:35:22+02:00</dcterms:created>
  <dcterms:modified xsi:type="dcterms:W3CDTF">2026-04-22T13:35:22+02:00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