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30.5.2024,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ocenil účastníky výzvy 10 000 kroků, jednotlivci ušli i přes 900 kilometrů</w:t>
      </w:r>
    </w:p>
    <w:p>
      <w:pPr/>
      <w:r>
        <w:rPr/>
        <w:t xml:space="preserve">Na magistrátu ve Frýdku-Místku se sešla skupinka těch  nejlepších, kteří se zapojili do dubnové výzvy 10 tisíc kroků. Na ocenění sice  dorazily samé ženy, ale mají mezi sebou i muže.</w:t>
      </w:r>
    </w:p>
    <w:p>
      <w:pPr/>
      <w:r>
        <w:rPr>
          <w:b w:val="1"/>
          <w:bCs w:val="1"/>
        </w:rPr>
        <w:t xml:space="preserve">Lukáš Slíva (SPOLU/KDU-ČSL), náměstek primátora  Frýdku-Místku:</w:t>
      </w:r>
      <w:r>
        <w:rPr/>
        <w:t xml:space="preserve"> "Jsem velice rád, že výzva 10 000 kroků se těší čím dál  větší oblibě. Dnes jsme měli možnost ocenit nejlepší tým v rámci  Frýdku-Místku. A samozřejmě nejlepší tři jednotlivce. Ty výkony jsou opravdu  úctyhodné. 956 kilometrů na jednotlivce za měsíc, což je v přepočtu přes  nějakých 30 kilometrů za den, to je krásný počin."</w:t>
      </w:r>
    </w:p>
    <w:p>
      <w:pPr/>
      <w:r>
        <w:rPr>
          <w:b w:val="1"/>
          <w:bCs w:val="1"/>
        </w:rPr>
        <w:t xml:space="preserve">Daniela Mičudová, členka týmu Loudalíci:</w:t>
      </w:r>
      <w:r>
        <w:rPr/>
        <w:t xml:space="preserve">  "Jsem zapojena počtvrté. S tím, že já chodím každý den  do práce a z práce, tak těch pár kilometrů navíc. Ale já jsem si jich udělala navíc daleko víc, 905 kilometrů."  A kde jste je nasbírala? – "Frýdek, Ostrava, hned potom vzápětí jsem šla na  Ondřejník pěšky. Přes Palkovice zpátky. Olešnou."</w:t>
      </w:r>
    </w:p>
    <w:p>
      <w:pPr/>
      <w:r>
        <w:rPr>
          <w:b w:val="1"/>
          <w:bCs w:val="1"/>
        </w:rPr>
        <w:t xml:space="preserve">Alena Paloncy, účastnice výzvy 10 tisíc  kroků:</w:t>
      </w:r>
      <w:r>
        <w:rPr/>
        <w:t xml:space="preserve"> "Já jsem se zapojila podruhé a je to super, protože tak, jak  říkala Danča, člověk chodí, vyčistí si hlavu, od těch stresů pracovních, od  všeho. A je to bomba." – Kolik kilometrů jste nachodila a kde třeba chodíte? – "Já jsem teda nachodila jenom 440 kilometrů, protože se nemůžu srovnávat  s prvními. Třeba Frýdecký okruh, ten se nám líbil. Vyjdeme z Frýdku,  jdeme na Frýdecký les, na Dobrou, potom přes Staré Město a zase domů. Udělá to  nějakých 14 kilometrů a je to na to odpoledne akorát."</w:t>
      </w:r>
    </w:p>
    <w:p>
      <w:pPr/>
      <w:r>
        <w:rPr/>
        <w:t xml:space="preserve">Každý oceněný získal od města diplom a dárkovou tašku. Cílem  výzvy je motivovat k pohybu, zvláště starší, i ty s vyšším BMI, kteří  získávají více bodů. </w:t>
      </w:r>
    </w:p>
    <w:p>
      <w:pPr/>
      <w:r>
        <w:rPr>
          <w:b w:val="1"/>
          <w:bCs w:val="1"/>
        </w:rPr>
        <w:t xml:space="preserve">Jaroslav Martinek,  ideový tvůrce výzvy:</w:t>
      </w:r>
      <w:r>
        <w:rPr/>
        <w:t xml:space="preserve"> "Já potřebuji motivovat ty, kteří se nepohybují, kteří  mají určitý problém. Takže ta výzva směřuje pro ty, kteří v životě by nešli na  nějaké run czechy nebo na nějaké běhy, protože by věděli, že by skončili mezi  posledními. Tak jsme vymysleli bodovací systém, že čím jsi starší, čím si  obéznější, tím získáš více bodů."</w:t>
      </w:r>
    </w:p>
    <w:p>
      <w:pPr/>
      <w:r>
        <w:rPr/>
        <w:t xml:space="preserve">Do dubnové výzvy se zapojilo za Frýdek-Místek 291 účastníků  a 26 týmů. Celkově nachodili 75 929 kilometrů, což bylo o 23 tisíc víc než  v předchozí výzvě. Frýdku-Místku tím zajistili 25. místo mezi městy  v celostátním žebříčku.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308/frydekmistek-ocenil-ucastniky-vyzvy-10-000-kroku-jednotlivci-usli-i-pres-900-kilome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2026-08-24T03:49:23+02:00</dcterms:created>
  <dcterms:modified xsi:type="dcterms:W3CDTF">2026-08-24T03:49:23+02:00</dcterms:modified>
</cp:coreProperties>
</file>

<file path=docProps/custom.xml><?xml version="1.0" encoding="utf-8"?>
<Properties xmlns="http://schemas.openxmlformats.org/officeDocument/2006/custom-properties" xmlns:vt="http://schemas.openxmlformats.org/officeDocument/2006/docPropsVTypes"/>
</file>