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Sadů Životice jednalo s ministrem o kompenzacích za pomrzlé jabloně</w:t>
      </w:r>
    </w:p>
    <w:p>
      <w:pPr/>
      <w:r>
        <w:rPr/>
        <w:t xml:space="preserve">Kroupy a následné přízemní jarní mrazy zničily až 50 procent úrody v životických sadech. Jabloně město Havířov pěstuje na 64 hektarech. Do sadů se přijel podívat ministr zemědělství. 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"Tak, jako pomáháme ostatním ovocnářům, tak jsme připraveni i v tuto chvíli městu Havířov a sadům zde v Životicích. </w:t>
      </w:r>
      <w:r>
        <w:rPr>
          <w:b w:val="1"/>
          <w:bCs w:val="1"/>
        </w:rPr>
        <w:t xml:space="preserve"> </w:t>
      </w:r>
      <w:r>
        <w:rPr/>
        <w:t xml:space="preserve">Uvidíme, kolik nám přispěje evropská komise. Já stále počítám pracovně s částkou okolo 200 milionů korun pro ty ovocné sady, kde škoda bude minimálně 50%. Něco bude zřejmé až po sklizni, až po úrodě, protože se to bude muset porovnat s tím pětiletým průměrem na zpět, abychom dokázali přesně vyčíslit, jak vysoká ta náhrada by měla být.” </w:t>
      </w:r>
    </w:p>
    <w:p>
      <w:pPr/>
      <w:r>
        <w:rPr/>
        <w:t xml:space="preserve">Havířov nehospodaří jen na vlastních pozemcích. Proto město s ministrem i se Státním pozemkovým úřadem jedná o možném převodu pozemků.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"Máme nastaven postup u pozemků, které jsou volné a teď se budeme snažit zrealizovat směnu těchto pozemků tak, aby byly ty pozemky Sadů Životic, které máme pronajaté právě od Státního pozemkového úřadu, aby se staly našimi pozemky.” </w:t>
      </w:r>
    </w:p>
    <w:p>
      <w:pPr/>
      <w:r>
        <w:rPr/>
        <w:t xml:space="preserve"> V další fázi bude jednání o pozemcích, které jsou v trase plánovaného obchvatu. Ty nemohou být převedeny do vlastnictví Havířova. Město by chtělo uzavřít memorandum, které by řešilo následné vypořádání po realizaci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75/vedeni-sadu-zivotice-jednalo-s-ministrem-o-kompenzacich-za-pomrzle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2026-07-24T04:04:05+02:00</dcterms:created>
  <dcterms:modified xsi:type="dcterms:W3CDTF">2026-07-24T04:04:05+02:00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