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usiluje o přímý nákup Českého domu za téměř 20 milionů korun</w:t>
      </w:r>
    </w:p>
    <w:p>
      <w:pPr/>
      <w:r>
        <w:rPr/>
        <w:t xml:space="preserve">Frýdek-Místek se nevzdal zájmu o historický, dříve Německý,  později Český dům z přelomu 19. a 20. století. Dražba ze září loňského  roku, ve které přihodil neznámý zájemce, nedopadla úspěšně. A dům je stále  v majetku původního soukromého vlastníka.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dlouhodobě usiluje o nabytí Českého domu. A od stavu,  kdy byl v nabídce k dražbě za 25 milionů, jsme se postupnými kroky a  jednáním dostali až na přímou nabídku za 19 milionů 900 tisíc korun, o které by  mělo rozhodovat zastupitelstvo města. Máme tady jedinečnou možnost, nejenom  zachránit Český dům, protože je to výrazná dominanta města, kde se odehrával  spolkový život. A pokud by ho nezachránilo město, tak jakýkoliv investor ho  může v budoucnosti zbourat, protože není bohužel památkově chráněný."</w:t>
      </w:r>
    </w:p>
    <w:p>
      <w:pPr/>
      <w:r>
        <w:rPr/>
        <w:t xml:space="preserve">Pokud by město dům koupilo, usilovně chce začít pracovat na  jeho rekonstrukci. Má už totiž konkrétní plán na jeho využití.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ve městě v podstatě největší středisko volného  času v České republice, které je rozmístěno po několika budovách po městě  a nemá dostatek prostoru. A my bychom rádi tento dům opravili a sestěhovali do  něj všechny aktivity Střediska volného času Klíč."</w:t>
      </w:r>
    </w:p>
    <w:p>
      <w:pPr/>
      <w:r>
        <w:rPr>
          <w:b w:val="1"/>
          <w:bCs w:val="1"/>
        </w:rPr>
        <w:t xml:space="preserve">Patrik Siegelstein, ředitel SVČ Klíč  F-M:</w:t>
      </w:r>
      <w:r>
        <w:rPr/>
        <w:t xml:space="preserve"> "Nám ta myšlenka přijde naprosto úžasná, protože naše  středisko volného času sídlí aktuálně ve třech budovách. Jsou to  v podstatě tři starší body ve městě a jsou jenom jaksi upravené pro  činnost toho střediska. Například ani jedna z těch budov není  bezbariérová, což je už dneska docela velký problém. Další problém jsou  samozřejmě místnosti. My těch činností máme straně moc. Učíme hudbu, výtvarku,  keramiku, sportovní kroužky, technické kroužky. A musíme ty místnosti pořád  předělávat, měnit vůči těm činnostem. A kdybychom získali nové prostory,  moderní prostory, zrekonstruované prostory, bezbariérové, které nám město udělá  na klíč, tak můžeme být maximálně spokojeni. A to už ani nezmiňuji, že Český  dům má naprosto úžasnou polohu. Bylo by to daleko lepší pro obyvatele města,  pro děti. Bezpečnější, dostupnější než prostory stávající."</w:t>
      </w:r>
    </w:p>
    <w:p>
      <w:pPr/>
      <w:r>
        <w:rPr/>
        <w:t xml:space="preserve">Středisko volného času Klíč otevírá každoročně na 200  kroužků pro zhruba 2 000 dětí. Dalšími akcemi pro veřejnost má pak dosah  až na 10 tisíc dětí. 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"Jsem velmi rád, že jsme se s naším koaličním partnerem  hnutí NAŠE MĚSTO F-M dohodli na tom, že chceme nabýt Český dům, protože já  osobně si myslím, že je to opravdu strategická budova. I tím, že je to budova  s historií, takže by toto město mělo nabýt. Dlouhodobě se nás občané města  ptají, co chceme dělat s Českým domem. My jim říkáme, že to není budova ve  vlastnictví města. Takže konečně by se to mohlo povézt. Věřím, že zastupitelé  nákup budovy podpoří."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na to podíváme ze všech stran, tak ty plusy, které  pro město vzniknou, jsou mnohem větší než ten náklad, který to město bude stát.  A zároveň se stane ještě jedna věc, že získáme souvislý pás městských budov a  pozemků od městské knihovny, kina Vlast, Českého domu až přes bývalé autobusové  stanoviště s novou zastávkou, až po nové kulturní centrum a galerii  v Záložně, které celé můžeme pojmout a upravit jako veřejný prostor a  zklidnit a upravit tady ten prostor po tom bývalém průtahu."</w:t>
      </w:r>
    </w:p>
    <w:p>
      <w:pPr/>
      <w:r>
        <w:rPr/>
        <w:t xml:space="preserve">O přímé koupi Českého domu bude rozhodovat zastupitelstvo  města na 9. zasedání ve středu 12.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426/frydekmistek-usiluje-o-primy-nakup-ceskeho-domu-za-temer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2026-06-21T08:02:41+02:00</dcterms:created>
  <dcterms:modified xsi:type="dcterms:W3CDTF">2026-06-21T08:02:41+02:00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