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Službou následné péče Armády spásy prošlo v Havířově již 350 závislých mužů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 a to mě tu vše naučili. O zvířata se starat a začlenit se, abych měl lepší vstup do reálného života, jak opustím program."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</w:t>
      </w:r>
      <w:r>
        <w:rPr/>
        <w:t xml:space="preserve"> "V rámci péče o hospodářství, o naši službu se tím vrací ty dovednosti mít za něco zodpovědnost, starat se o něco, mít ten pravidelný režim dne a zároveň je nenecháváme na holičkách ani v rámci volného času."</w:t>
      </w:r>
    </w:p>
    <w:p>
      <w:pPr/>
      <w:r>
        <w:rPr/>
        <w:t xml:space="preserve">V domě pod svahem se může léčit 15 lidí. S tím, že v určité fázi mohou využívat osm tréninkových bytů. Celý pozemek včetně budovy Armádě spásy bezplatně pronajímá radnice. Programem prošlo již 350 mužů. Armáda spásy je v kontaktu zhruba s 1/3 klientů, u kterých vědí, že svou závislost zvládají i po odchodu.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477/sluzbou-nasledne-pece-armady-spasy-proslo-v-havirove-jiz-350-zavislych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