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12.6.2024, 19:50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Mošnov se konečně dočkal silničního obchvatu, odvede tranzitní dopravu</w:t>
      </w:r>
    </w:p>
    <w:p>
      <w:pPr/>
      <w:r>
        <w:rPr/>
        <w:t xml:space="preserve">Veškerá tranzitní doprava v okolí mezinárodního letiště v Mošnově je nově vedena po právě dokončeném obchvatu. Mošnovu se po něm vyhýbají i kamiony jedoucí do průmyslové zóny.</w:t>
      </w:r>
    </w:p>
    <w:p>
      <w:pPr/>
      <w:r>
        <w:rPr>
          <w:b w:val="1"/>
          <w:bCs w:val="1"/>
        </w:rPr>
        <w:t xml:space="preserve">Radek Mátl, generální ředitel ŘSD: </w:t>
      </w:r>
      <w:r>
        <w:rPr/>
        <w:t xml:space="preserve">“Je to samozřejmě dvouproudá komunikace, která poslouží tomu, že odvede tu tranzitní dopravu z obce Mošnov. Stavba stála podle nabídkové ceny 368 milionů korun bez DPH s tím, že na stavbě proběhly změny během výstavby v hodnotě  kolem 8 procent. To znamená navýšení bude kolem 40 až 50 milionů korun, takže výsledná cena se bude pohybovat kolem 400 milionů.” </w:t>
      </w:r>
    </w:p>
    <w:p>
      <w:pPr/>
      <w:r>
        <w:rPr>
          <w:b w:val="1"/>
          <w:bCs w:val="1"/>
        </w:rPr>
        <w:t xml:space="preserve">Radek Podstawka (ANO), náměstek hejtmana MSK:</w:t>
      </w:r>
      <w:r>
        <w:rPr/>
        <w:t xml:space="preserve"> “Je to pěkné v tom, že 3333 metrů toho obchvatu je postaveno. Jak řekl ředitel ŘSD, neměli s tím problémy. Já mám obrovskou radost, protože přes obec projíždělo 5 tisíc vozidel denně, z to 1200 nákladních. je to přínos pro zónu, protože ta bude lépe obsloužena má lepší nájezd na dálnici a další obce. Takže v Mošnově se doprava zklidní.”</w:t>
      </w:r>
    </w:p>
    <w:p>
      <w:pPr/>
      <w:r>
        <w:rPr/>
        <w:t xml:space="preserve">Nový obchvat oceňují především obyvatelé Mošnova, kteří velký počtem projíždějících automobilů trpěli.  </w:t>
      </w:r>
    </w:p>
    <w:p>
      <w:pPr/>
      <w:r>
        <w:rPr>
          <w:b w:val="1"/>
          <w:bCs w:val="1"/>
        </w:rPr>
        <w:t xml:space="preserve">Šárka Demlová (BEZPP), starostka Mošnova: </w:t>
      </w:r>
      <w:r>
        <w:rPr/>
        <w:t xml:space="preserve">“Čekali jsme na tuto chvíli v podstatě již téměř čtvrtstoletí, protože máme tady významný subjekt, jako je průmyslová zóna, která nadměrně zatěžovala dopravu v obci., V podstatě hlavní tah do této průmyslové zóny vedl takřka pod okny občanů středem zastavěné obce, a to  s sebou neslo samozřejmě mnoho negativních externalit, jako je hluk, vibrace, prach, velké emise. Občané se často stěžovali na to, že nemohou bezpečně přejít komunikaci, že nemohou vyjet od svých domů."</w:t>
      </w:r>
    </w:p>
    <w:p>
      <w:pPr/>
      <w:r>
        <w:rPr/>
        <w:t xml:space="preserve">Provoz na obchvatu byl zahájen hned po slavnostním otevření.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43529/mosnov-se-konecne-dockal-silnicniho-obchvatu-odvede-tranzitni-doprav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2026-09-27T07:50:20+02:00</dcterms:created>
  <dcterms:modified xsi:type="dcterms:W3CDTF">2026-09-27T07:50:20+02:00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