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oslavila výročí založení města a vyhlásila svou osobnost</w:t>
      </w:r>
    </w:p>
    <w:p>
      <w:pPr/>
      <w:r>
        <w:rPr/>
        <w:t xml:space="preserve">Tanec, hudba, pohybové aktivity, atrakce pro menší děti a třeba i prezentace hasičů, spolku žen nebo komunitního plánování. Takto vypadala u sportovního centra scéna vrcholného dne Hudebního týdne, soboty 15. června, který se konal na oslavu 65. výročí založení města Studénka.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“Dáváme tu možnost prezentace spolkům. Těch spolků tu bylo mnoho a oni mají možnost prezentovat svou činnost a zároveň mít nábor i pro další děti a mládež, takže tohle velmi podporujeme a chceme, aby to bylo součástí dnů města.”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“Hlavní den sobotní začal už v 10 hodin ráno, kdy nám vystoupily místní základní umělecké školy, poté tamburašský soubor Brač. Jelo se na dvou pódiích, nechyběla dětská stage a hlavní pódium, kde vystoupila kapela Nedivoč a poté Hodiny.” </w:t>
      </w:r>
    </w:p>
    <w:p>
      <w:pPr/>
      <w:r>
        <w:rPr/>
        <w:t xml:space="preserve">Součástí oslav města bývá v pětiletých intervalech také vyhlašování úspěšných občanů v kategoriích kultura, školství a sport a výjimečné osobnosti Studénky. Tou se letos stala Magda Hošková. Nominována byla za celoživotní přínos městu v pedagogické činnosti, pracovala v mateřské škole, a 40 let je aktivní ve Sboru pro občanské záležitosti města. </w:t>
      </w:r>
    </w:p>
    <w:p>
      <w:pPr/>
      <w:r>
        <w:rPr>
          <w:b w:val="1"/>
          <w:bCs w:val="1"/>
        </w:rPr>
        <w:t xml:space="preserve">Magda Hošková,</w:t>
      </w:r>
      <w:r>
        <w:rPr>
          <w:b w:val="1"/>
          <w:bCs w:val="1"/>
        </w:rPr>
        <w:t xml:space="preserve">osobnost města Studénka: </w:t>
      </w:r>
      <w:r>
        <w:rPr/>
        <w:t xml:space="preserve">“Já jsem stejně stará jako naše město, takže ve stejný rok slavím vždy stejné narozeniny. Studénka je mi velmi blízká.”</w:t>
      </w:r>
    </w:p>
    <w:p>
      <w:pPr/>
      <w:r>
        <w:rPr/>
        <w:t xml:space="preserve">Vrcholem slavnosti byl koncert kapely Mňága a Žďorp a večer pod širým nebem zakončila zpěvačka Kristina.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585/studenka-oslavila-vyroci-zalozeni-mesta-a-vyhlasila-svou-osob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2026-06-28T18:01:23+02:00</dcterms:created>
  <dcterms:modified xsi:type="dcterms:W3CDTF">2026-06-28T18:01:23+02:00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