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Ostravského muzea ukazuje vývoj symbolů města i jeho obvodů</w:t>
      </w:r>
    </w:p>
    <w:p>
      <w:pPr/>
      <w:r>
        <w:rPr/>
        <w:t xml:space="preserve">Historické dokumenty, prapory, pečetidla, medaile, obrazy a  reprodukce, které ještě nikdy nebyly vystavovány si mohou návštěvníci nově  prohlédnout v Ostravském muzeu. Autoři využili významnou příležitost  k vytvoření inovativně pojaté výstavy, jaká tady ještě nebyla.</w:t>
      </w:r>
    </w:p>
    <w:p>
      <w:pPr/>
      <w:r>
        <w:rPr>
          <w:b w:val="1"/>
          <w:bCs w:val="1"/>
        </w:rPr>
        <w:t xml:space="preserve">Vítězslav Vilímek, spoluautor výstavy: </w:t>
      </w:r>
      <w:r>
        <w:rPr/>
        <w:t xml:space="preserve">„V letošním  roce se našlo to správné výročí, 100 let Velké Ostravy, ke kterému se dala  heraldika přifařit, kde to krásně sedlo, no a nový pan ředitel Ostravského  muzea souhlasil, že nám poskytne prostor a součinnost.“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„Spolupráce  na přípravě té výstavy byla pro Ostravské muzeum velmi přínosná. Ta výstava je  pro nás v mnoha ohledech po mnoha letech taková přelomová, nově pojatá.“</w:t>
      </w:r>
    </w:p>
    <w:p>
      <w:pPr/>
      <w:r>
        <w:rPr/>
        <w:t xml:space="preserve">Vedle vzácných exponátů tak tady návštěvníci najdou taky  speciální kulisy, interaktivní prvky, nebo dokonce zastávku MHD.</w:t>
      </w:r>
    </w:p>
    <w:p>
      <w:pPr/>
      <w:r>
        <w:rPr>
          <w:b w:val="1"/>
          <w:bCs w:val="1"/>
        </w:rPr>
        <w:t xml:space="preserve">Jiří Brňovják, spoluautor výstavy:</w:t>
      </w:r>
      <w:r>
        <w:rPr/>
        <w:t xml:space="preserve"> „Myslím si, že se  nám podařilo soustředit spoustu zajímavých dokladů vývoje ostravské symboliky,  symboliky Moravské Ostravy, Ostravy jako takové, jednotlivých obcí a měst,  které se postupem času staly součástí Ostravy.“</w:t>
      </w:r>
    </w:p>
    <w:p>
      <w:pPr/>
      <w:r>
        <w:rPr/>
        <w:t xml:space="preserve">Vývoj symbolů od koně k vykřičníku si mohou lidé  prohlédnout do 3. listopadu. Pro školy bude navíc připraven i edukační program  s komentovanými prohlídkami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62/unikatni-vystava-ostravskeho-muzea-ukazuje-vyvoj-symbolu-mesta-i-j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