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21.6.2024,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chce převzít majetek tělovýchovné jednoty, začne tribunou</w:t>
      </w:r>
    </w:p>
    <w:p>
      <w:pPr/>
      <w:r>
        <w:rPr/>
        <w:t xml:space="preserve">Zastupitelé města schválili na poslední červnové schůzi smluv o smlouvě budoucí darovací, na základě které město převezme od tělovýchovné jednoty do majetku tribunu fotbalového stadionu.  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“Tím důvodem je, že probíhá zpracování projektových dokumentací, jednak na odstranění této stavby, a jednak na výstavbu nové multifunkční sportovní haly, která by na tomto místě měla vyrůst, a vlastně stávající tribuna by měla být odstraněna. A abychom měli zajištěn právní závazek, že se staneme vlastníky, tak byla uzavřena tato smlouva o smlouvě budoucí.”  </w:t>
      </w:r>
    </w:p>
    <w:p>
      <w:pPr/>
      <w:r>
        <w:rPr/>
        <w:t xml:space="preserve">Město se již v předchozích letech finančně podílelo zhruba jednou třetinou částky na rekonstrukci tří sportoviště ve vlastnictví tělovýchovné jednoty, a to haly ABC, atletického a fotbalového stadionu a hřiště s umělým trávníkem. Aktuální se tak stává diskuze o možném převodu majetku tělovýchovné jednoty na město.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“Už vlastně město několik let diskutuje a baví se o tom, jakým způsobem by měly být provozovány sportoviště na území města do budoucna. Jako řešení, na kterém je shoda, a jak by to do budoucna mělo být, tak je převod majetku ve vlastnictví  tělovýchovné jednoty do vlastnictví města, a zajištění provozu městem zřízenou příspěvkovou organizací.”  </w:t>
      </w:r>
    </w:p>
    <w:p>
      <w:pPr/>
      <w:r>
        <w:rPr/>
        <w:t xml:space="preserve">Převod ovšem komplikuje fakt, že zhruba dvě třetiny financí, které směřovaly do rekonstrukcí uvedených sportovišť, byla ze státních dotací. </w:t>
      </w:r>
    </w:p>
    <w:p>
      <w:pPr/>
      <w:r>
        <w:rPr>
          <w:b w:val="1"/>
          <w:bCs w:val="1"/>
        </w:rPr>
        <w:t xml:space="preserve">Jaroslav Dvořák (SOCDEM), zastupitel Nového Jičína: </w:t>
      </w:r>
      <w:r>
        <w:rPr/>
        <w:t xml:space="preserve">“Já s tím nemám problém, ale není to dořešeno. Podle mě je tam jeden zásadní problém, že jsou tam ty dotační projekty. To znamená hala ABC, která byla rekonstruována z dotací, stejně tak stadion fotbalový a atletický, a stejně tak umělá tráva. A dneska to tu kolegové přiznali, že od MŠMT dostali zamítavé stanovisko. To znamená, tam je udržitelnost, ten převod prostě nejde, ten majetek nejde převést a je tam ta udržitelnost těch dotací. Takže si myslím, že to je špatně a že se s tímto nemělo ani dneska na to zastupitelstvo chodit.”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“Samozřejmě určité komplikace způsobuje ta skutečnost, že v minulých letech tři sportoviště, která byla rekonstruována pomocí státní dotací, ať už z ministerstva školství nebo Národní sportovní agentury, jsou pod takzvanou udržitelností, kdy 10 let od ukončení projektu tělovýchovná jednota nesmí převést vlastnické právo, nesmí omezit provoz a musí zachovat účel toho projektu. Takže jednáme i s těmito dvěma poskytovateli ohledně možnosti podmínek převodu do vlastnictví města.”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664/mesto-chce-prevzit-majetek-telovychovne-jednoty-zacne-tribu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2026-08-25T06:16:07+02:00</dcterms:created>
  <dcterms:modified xsi:type="dcterms:W3CDTF">2026-08-25T06:16:07+02:00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