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užili Frýdlantské slavnosti, po bouřce zazpíval i Adam Ďurica s kapelou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“U nás ve městě to máme tak, že celý květen sportujeme a zabýváme se různými fyzickými aktivitami, takže na našich sportovištích je živo. A červen patří hudbě, folklóru a různým souborům, které u nás vystupují.”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"Frýdlantské slavnosti jsou víceméně takovým Dnem obce Frýdlantu. Vystupují zde mateřské školky, základní školy a další vystupující, kteří patří k Frýdlantu.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Frýdlantu a přišly jsme se podívat na bráchu, který tady vystupuje v Happy day školce.”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tady dobré jídlo.”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“A protože vlastně jsou ty svátky hudby, tak ve Frýdku-Místku probíhá mezinárodní folklorní festival. V jeho rámci vždycky jako Frýdlant hostíme některý ze spolků a letos nám připadl turecký národopisný soubor. A to, co předvedli, to bylo úžasné. Děti tančily úchvatně a měly tady ohromnou podporu, protože se nám to všem líbilo.” </w:t>
      </w:r>
    </w:p>
    <w:p>
      <w:pPr/>
      <w:r>
        <w:rPr/>
        <w:t xml:space="preserve">Hlavním hudebním tahákem letošních slavností byl slovenský zpěvák Adam Ďurica s kapelou. Jeho vystoupení se sice pokusila ohrozit bouřka, kdo si však počkal, ten se koncertu dočkal.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kvůli rodičům, protože oni se chtěli podívat na Ďuricu.”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718/lide-si-uzili-frydlantske-slavnosti-po-bource-zazpival-i-adam-durica-s-kap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2026-04-14T08:09:13+02:00</dcterms:created>
  <dcterms:modified xsi:type="dcterms:W3CDTF">2026-04-14T08:09:13+02:00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