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08:53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automobilů Tatra přechází pod kraj. Chystají se velké investice</w:t>
      </w:r>
    </w:p>
    <w:p>
      <w:pPr/>
      <w:r>
        <w:rPr/>
        <w:t xml:space="preserve">  Moravskoslezský  kraj převzal pod svá křídla Technické muzeum osobních  automobilů Tatra. Připravuje jeho rozsáhlou rekonstrukci a projekt  nové expozice osobních automobilů Tatra. Technické muzeum spadá pod krajské Muzeum Novojičínska. Kraj a město Kopřivnice  se dohodli na bezplatném převodu majetku.</w:t>
      </w:r>
    </w:p>
    <w:p>
      <w:pPr/>
      <w:r>
        <w:rPr>
          <w:b w:val="1"/>
          <w:bCs w:val="1"/>
        </w:rPr>
        <w:t xml:space="preserve">Jaroslav Kania, náměstek hejtman MS kraje:</w:t>
      </w:r>
      <w:r>
        <w:rPr/>
        <w:t xml:space="preserve"> „</w:t>
      </w:r>
      <w:r>
        <w:rPr>
          <w:i w:val="1"/>
          <w:iCs w:val="1"/>
        </w:rPr>
        <w:t xml:space="preserve">Budova  Technického muzea, kterou kraj přebírá do svého majetku, už je  ve skutečně nevyhovujícím stavu. Od loňska má sice opravenou  střechu, ale zjistilo se, že jsou nevyhnutelné další velké  investice. Je třeba vyměnit okna, snížit energetickou náročnost  budovy, vyměnit veškeré rozvody a také modernizovat expozici.  Město Kopřivnice by nemělo šanci tak vysoké náklady pokrýt, a  tak vznikla myšlenka, že majetek přejde pod kraj, který  prostředky zajistí nejen ze svého rozpočtu, ale také z externích  zdrojů. Jsem rád, že se všechny zúčastněné strany na tomto  řešení shodly a touto cestou jim děkuji za velmi konstruktivní  jednání.“</w:t>
      </w:r>
    </w:p>
    <w:p>
      <w:pPr/>
      <w:r>
        <w:rPr/>
        <w:t xml:space="preserve">Pozemky  a objekty budou ve vlastnictví kraje, část exponátů zůstává  v majetku společností TATRA TRUCKS, Regionálního muzea  v Kopřivnici a soukromých vlastníků. Tyto exponáty jsou  tedy vystavené na základě smlouvy o výpůjčce. </w:t>
      </w:r>
    </w:p>
    <w:p>
      <w:pPr/>
      <w:r>
        <w:rPr>
          <w:b w:val="1"/>
          <w:bCs w:val="1"/>
        </w:rPr>
        <w:t xml:space="preserve">Lukáš Curylo, náměstek hejtmana MS kraje:</w:t>
      </w:r>
      <w:r>
        <w:rPr/>
        <w:t xml:space="preserve"> „</w:t>
      </w:r>
      <w:r>
        <w:rPr>
          <w:i w:val="1"/>
          <w:iCs w:val="1"/>
        </w:rPr>
        <w:t xml:space="preserve">Transformaci  muzejnictví v Kopřivnici považuji za logický krok. Kraj má  nyní ve správě obě tatrovácká muzea, jak nové krajské Muzeum  nákladních automobilů Tatra, tak i Technické muzeum osobních  automobilů Tatra, které bylo původně městské. To nám umožní  návštěvníkům nabízet komplexní prohlídku obou muzeí včetně  Slovenské strely, která pod správu kraje přešla včetně jejího  krytého stání. Zvýhodněné vstupné lidé určitě ocení."</w:t>
      </w:r>
    </w:p>
    <w:p>
      <w:pPr/>
      <w:r>
        <w:rPr/>
        <w:t xml:space="preserve">  Kraj  také zadá zpracování projektové dokumentace na kompletní  rekonstrukci budovy muzea. </w:t>
      </w:r>
    </w:p>
    <w:p>
      <w:pPr/>
      <w:r>
        <w:rPr>
          <w:b w:val="1"/>
          <w:bCs w:val="1"/>
        </w:rPr>
        <w:t xml:space="preserve">Lukáš Curylo, náměstek hejtmana MS kraje:</w:t>
      </w:r>
      <w:r>
        <w:rPr/>
        <w:t xml:space="preserve"> „</w:t>
      </w:r>
      <w:r>
        <w:rPr>
          <w:i w:val="1"/>
          <w:iCs w:val="1"/>
        </w:rPr>
        <w:t xml:space="preserve">Expozice  potřebuje velké změny, jedinečná historická sbírka si zaslouží  mnohem kvalitnější a modernější prezentaci. Proto je úkolem  projektantů sjednotit konstrukční prvky v prostorech muzea a  navrhnout důstojné kulisy, které podtrhnou výjimečnost každého  exponátu a pomohou oslovit větší okruh návštěvníků. Nebudou  zde chybět interaktivní a technologické prvky, jako jsou muzejní  aplikace, dotykové a LED panely, hlasový průvodce nebo třeba  rozšířená realita. Muzeum by po rekonstrukci mělo mít i nový  kinosál a edukační zónu. Naším cílem je muzeum přetvořit na  moderní a atraktivní instituci, která opět bude jedním  z největších turistických lákadel v regionu."</w:t>
      </w:r>
    </w:p>
    <w:p>
      <w:pPr/>
      <w:r>
        <w:rPr/>
        <w:t xml:space="preserve">Podle odhadů přesáhne rekonstrukce muzea 100 miliónů korun. Realizace  projektu musí začít nejpozději v roce 2029.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743/muzeum-automobilu-tatra-prechazi-pod-kraj-chystaji-se-velke-inve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2026-08-31T22:12:14+02:00</dcterms:created>
  <dcterms:modified xsi:type="dcterms:W3CDTF">2026-08-31T22:12:14+02:00</dcterms:modified>
</cp:coreProperties>
</file>

<file path=docProps/custom.xml><?xml version="1.0" encoding="utf-8"?>
<Properties xmlns="http://schemas.openxmlformats.org/officeDocument/2006/custom-properties" xmlns:vt="http://schemas.openxmlformats.org/officeDocument/2006/docPropsVTypes"/>
</file>