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RÚ Hrabyně prochází rozsáhlou modernizací. Pacienti i zaměstnanci se tak dočkají ještě většího komfortu</w:t>
      </w:r>
    </w:p>
    <w:p>
      <w:pPr/>
      <w:r>
        <w:rPr/>
        <w:t xml:space="preserve">RÚ Hrabyně poskytuje péči už 70 let. Jeho služeb ročně využije přes 3 tisíce klientů. Jeho kapacita je vždy na 100 procent naplněna. Ještě lepší komfort nabídne po právě probíhající rekonstrukci.</w:t>
      </w:r>
    </w:p>
    <w:p>
      <w:pPr/>
      <w:r>
        <w:rPr>
          <w:b w:val="1"/>
          <w:bCs w:val="1"/>
        </w:rPr>
        <w:t xml:space="preserve">Andrea Ruprichová, ředitelka RÚ Hrabyně: </w:t>
      </w:r>
      <w:r>
        <w:rPr/>
        <w:t xml:space="preserve">“Na tyto investiční akce jsme dostali dotační prostředky z Národního plánu obnovy MZ. Jedná se o velmi významnou částku 350 milionů korun.”</w:t>
      </w:r>
    </w:p>
    <w:p>
      <w:pPr/>
      <w:r>
        <w:rPr/>
        <w:t xml:space="preserve">Za tuto částku projde modernizací nejen areál v Hrabyni, ale také v Chuchelné. </w:t>
      </w:r>
    </w:p>
    <w:p>
      <w:pPr/>
      <w:r>
        <w:rPr>
          <w:b w:val="1"/>
          <w:bCs w:val="1"/>
        </w:rPr>
        <w:t xml:space="preserve">Andrea Ruprichová, ředitelka RÚ Hrabyně: </w:t>
      </w:r>
      <w:r>
        <w:rPr/>
        <w:t xml:space="preserve">“Jsme strašně rádi, že můžeme zvýšit standard obou pracovišť, ve vybudování pokojů, sociálního zázemí, zateplením, fotovoltaikou, výměnou oken. Teď jsme v prostorách první etapy, což je právě pracoviště ergoterapie s tím, že na dalších etapách se budeme přesouvat do lůžkové části.” </w:t>
      </w:r>
    </w:p>
    <w:p>
      <w:pPr/>
      <w:r>
        <w:rPr/>
        <w:t xml:space="preserve">V této části vzniknou prostory pro robotiku. Oproti původním budou daleko větší a tím pádem se zde vejde i více přístrojové techniky.</w:t>
      </w:r>
    </w:p>
    <w:p>
      <w:pPr/>
      <w:r>
        <w:rPr>
          <w:b w:val="1"/>
          <w:bCs w:val="1"/>
        </w:rPr>
        <w:t xml:space="preserve">Šárka Sedláčková, vedoucí ergoterapie, RÚ Hrabyně: </w:t>
      </w:r>
      <w:r>
        <w:rPr/>
        <w:t xml:space="preserve">“Ve stávajícím oddělení jsou místnůstky velmi malé, robotika velmi omezená a další místnosti bysme si už nemohli dovolit vzhledem k těm kapacitním možnostem.”</w:t>
      </w:r>
    </w:p>
    <w:p>
      <w:pPr/>
      <w:r>
        <w:rPr/>
        <w:t xml:space="preserve">RÚ Hrabyně získal i dotace ve výši 80 milionů koruni z programu IROP na dovybavení pracovišť robotickými přístroji pro rehabilitaci a ergoterapii.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764/ru-hrabyne-prochazi-rozsahlou-modernizaci-pacienti-i-zamestnanci-se-tak-dockaji-jeste-vetsiho-komf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2026-08-07T06:49:39+02:00</dcterms:created>
  <dcterms:modified xsi:type="dcterms:W3CDTF">2026-08-07T06:49:39+02:00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