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ihned po nabytí Českého domu začít se záchovnými pracemi na objektu</w:t>
      </w:r>
    </w:p>
    <w:p>
      <w:pPr/>
      <w:r>
        <w:rPr/>
        <w:t xml:space="preserve">Většina zastupitelů Frýdku-Místku schválila na svém  posledním zasedání přímý nákup Českého domu od soukromého vlastníka. Pro město  jde o významnou investici.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"Teď je před námi obrovský úkol. A to je tu budovu dát  dohromady. Oživit ji a vrátit ji tomu městu, ve smyslu tak, aby ji mohli užívat  občané. A ten úkol je těžký. Ale my jsme na něj připraveni. Je důležité také zmínit cenový vývoj. To znamená, že ještě  v roce 2021 byl tento objekt nabízen za 25 milionů. Nakonec po těžkých  jednáních se to podařilo městu schválit za 19,9 milionů. To znamená, že to je  výsledek jednání s prodávajícím. A jedná se o přímý prodej. To znamená, že  to nebylo v dražbě, která nikam nevedla."</w:t>
      </w:r>
    </w:p>
    <w:p>
      <w:pPr/>
      <w:r>
        <w:rPr/>
        <w:t xml:space="preserve">Na zastupitelstvu se objevila také otázka, která vyvolala  bouřlivou diskuzi, z čeho a jak bude financován nákup a následná oprava  Českého domu.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"Jedna z těch námitek bylo, že se ten dům bude  financovat zvýšením nějakých daní a tak dále. Je to totální nesmysl. Zrovna tento nákup bude realizován z rezervy na městské  investice. To znamená, že my máme ty peníze připraveny na to. A za další, jak  jsem avizoval už před dvěma lety. Vytvořili jsme rezervu na městské investice.  Je to jakýsi fond, ve kterém se shromažďují veškeré prostředky, které jsou  volné. A které má město z prodeje nepotřebného nemovitého majetku. Je to  tak, aby se ty peníze uchovaly právě na tyto účely. A z této rezervy  budeme financovat i opravu nedaleké Záložny a Národního domu."</w:t>
      </w:r>
    </w:p>
    <w:p>
      <w:pPr/>
      <w:r>
        <w:rPr/>
        <w:t xml:space="preserve">Město chce v budově zřídit prostory pro Středisko  volného času Klíč. Díky tomuto plánu může významnou část rekonstrukce pokrýt  také dotace.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"Domnívám se, že ihned po ukončení všech náležitostí  týkajících se toho nákupu, tak zahájíme okamžitě práce, které povedou  k odstranění těch nebezpečných věcí, jako je zatékání, jako je odstranění  těch statických problémů. A budou zahájeny práce, které povedou k tomu, ať  ten objekt dál nechátrá. Dojde k jeho vyklizení, k jeho vyčištění."</w:t>
      </w:r>
    </w:p>
    <w:p>
      <w:pPr/>
      <w:r>
        <w:rPr/>
        <w:t xml:space="preserve">Město i prodávající už podepsali kupní smlouvu. Nyní tedy  probíhá proces převodu nemovitosti na katastrálním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829/frydekmistek-chce-ihned-po-nabyti-ceskeho-domu-zacit-se-zachovnymi-pracemi-na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2026-08-28T07:53:47+02:00</dcterms:created>
  <dcterms:modified xsi:type="dcterms:W3CDTF">2026-08-28T07:53:47+02:00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