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7.7.2024, 20:02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Energetická chudoba v České republice se rozšiřuje</w:t>
      </w:r>
    </w:p>
    <w:p>
      <w:pPr/>
      <w:r>
        <w:rPr/>
        <w:t xml:space="preserve">Koncept energetické chudoby zahrnuje lidi, kteří si nemohou  dovolit dostatečně vytápět svoje obydlí, mají dluhy na energiích nebo za ně  platí alespoň 20 procent příjmů a zároveň splňují parametry chudoby. Studie  pracuje s daty Českého statistického úřadu (ČSÚ) o životních podmínkách v  českých domácnostech.</w:t>
      </w:r>
    </w:p>
    <w:p>
      <w:pPr/>
      <w:r>
        <w:rPr/>
        <w:t xml:space="preserve">Na studii se podílela iniciativa Za bydlení, Hnutí Duha a  Platforma pro sociální bydlení. Jan Klusáček z iniciativy Za bydlení uvedl, že  asi 450.000 lidí si loni podle dat ČSÚ nemohlo dovolit dostatečné vytápění, asi  180.000 mělo dluhy a skoro milion osob splňovalo indikátor vysokých nákladů.  Někteří lidé mohou spadat do více kategorií. V Česku je podle statistik zhruba  4,5 milionu domácností, energetická chudoba se podle studie týká asi 700.000 z  nich. Do alespoň jedné z kategorií spadalo i 300.000 dětí a 400.000 seniorů.</w:t>
      </w:r>
    </w:p>
    <w:p>
      <w:pPr/>
      <w:r>
        <w:rPr/>
        <w:t xml:space="preserve">Hlavními skupinami zasaženými energetickou chudobou jsou  podle Klusáčka samoživitelky, chudé rodiny a osaměle žijící seniorky. Tatiana  Konrádová z MPSV uvedla, že ministerstvo k řešení tohoto problému spustilo  zatím ve zkušební fázi projekt, ve kterém poskytlo vybraným 70 domácnostem  poradenství ohledně šetření na energiích včetně například pronájmu úspornějších  spotřebičů. Zásadní je podle ní s ohroženými lidmi komunikovat, protože jde  zpravidla o sociálně vyloučené domácnosti a v případě seniorů leckdy vůbec  nejsou v kontaktu s běžnou sítí sociálních služeb.</w:t>
      </w:r>
    </w:p>
    <w:p>
      <w:pPr/>
      <w:r>
        <w:rPr/>
        <w:t xml:space="preserve">Zásadním problémy je podle ní  například to, že lidé se často nevyznají ve vyúčtováních, neumí šetřit či se  nevyznají na spotřebitelském trhu. Projekt podle ní bude pokračovat po dobu tří  let a ministerstvo ho rozšíří na stovky domácností. V plánu je také spolupráce  s úřady práce, s ministerstvem životního prostředí na zpřístupnění dotací na  energetické úspory i nízkopříjmovým domácnostem, s poskytovateli energií na  prevenci zadlužování a se soukromými partnery na zajišťování pronájmu či  darování spotřebičů.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3905/energeticka-chudoba-v-ceske-republice-se-rozsiru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2026-09-01T05:51:33+02:00</dcterms:created>
  <dcterms:modified xsi:type="dcterms:W3CDTF">2026-09-01T05:51:33+02:00</dcterms:modified>
</cp:coreProperties>
</file>

<file path=docProps/custom.xml><?xml version="1.0" encoding="utf-8"?>
<Properties xmlns="http://schemas.openxmlformats.org/officeDocument/2006/custom-properties" xmlns:vt="http://schemas.openxmlformats.org/officeDocument/2006/docPropsVTypes"/>
</file>