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Strachoň (KSČM)</w:t>
      </w:r>
    </w:p>
    <w:p>
      <w:pPr/>
      <w:r>
        <w:rPr/>
        <w:t xml:space="preserve">I. Strachoň: Podporujeme vznik pracovních míst v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83/ivan-strachon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2026-10-26T07:13:58+01:00</dcterms:created>
  <dcterms:modified xsi:type="dcterms:W3CDTF">2026-10-26T07:13:58+01:00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