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pozvalo dětem “foglarovského” spisovatele</w:t>
      </w:r>
    </w:p>
    <w:p>
      <w:pPr/>
      <w:r>
        <w:rPr/>
        <w:t xml:space="preserve">Prázdninové setkání se spisovatelem se v Muzeum Novojičínska stalo, dá se říci, letní tradicí. Letos tu s dětmi i s dospělými diskutoval spisovatel a hudebník Petr Hugo Šlik.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“Přišla jsem se inspirovat, viděla jsem plakát a zaujalo mě to. Ráda čtu fantasy.” </w:t>
      </w:r>
    </w:p>
    <w:p>
      <w:pPr/>
      <w:r>
        <w:rPr/>
        <w:t xml:space="preserve">“Když čtu, tak nějaké záhady.”</w:t>
      </w:r>
    </w:p>
    <w:p>
      <w:pPr/>
      <w:r>
        <w:rPr/>
        <w:t xml:space="preserve">“Mám ráda různé pohádky."</w:t>
      </w:r>
    </w:p>
    <w:p>
      <w:pPr/>
      <w:r>
        <w:rPr/>
        <w:t xml:space="preserve">Posluchačům představil autor svou novinku, která vyšla v dubnu, Stín železné opony. Ale také knihu, která je pokračováním přímo Foglarova díla, konkrétně Chaty v Jezerní kotlině.  </w:t>
      </w:r>
    </w:p>
    <w:p>
      <w:pPr/>
      <w:r>
        <w:rPr>
          <w:b w:val="1"/>
          <w:bCs w:val="1"/>
        </w:rPr>
        <w:t xml:space="preserve">Petr Hugo Šlik, spisovatel a hudebník: </w:t>
      </w:r>
      <w:r>
        <w:rPr/>
        <w:t xml:space="preserve">“To byl celý projekt, který iniciovala Skautská nadace Jaroslava Foglara, která oslovila několik současných autorů, jestli by nenapsali pokračování nějaké Foglarovky. Já jsem byl jedním z oslovených, takže teď vychází další knížky i od jiných autorů.”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“Autorovy knihy jsou určené pro kluky a holky, i když, myslím si, že i srdce dospělého zaplesá, protože ty jeho knížky připomínají právě knihy Jaroslava Foglara. A právě jedna z těch knih přímo navazuje na dílo Jaroslava Foglara, a to Zkáza jezerní kotliny.”</w:t>
      </w:r>
    </w:p>
    <w:p>
      <w:pPr/>
      <w:r>
        <w:rPr/>
        <w:t xml:space="preserve">Na závěr si návštěvníci mohli zahrát hledačku Ztracená v muzeu. Zaměřena je na novou expozici o zemských surovinách a jejich dobývání ve zdejším regionu, s názvem Poklady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60/muzeum-novojicinska-pozvalo-detem-foglarovskeho-spis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2026-05-14T18:40:14+02:00</dcterms:created>
  <dcterms:modified xsi:type="dcterms:W3CDTF">2026-05-14T18:40:14+02:00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