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dědictví po otci čeká muže až 8 let vězení. Zbraně a munici neodevzdal</w:t>
      </w:r>
    </w:p>
    <w:p>
      <w:pPr/>
      <w:r>
        <w:rPr/>
        <w:t xml:space="preserve">Policisté z odboru služby pro zbraně a bezpečnostní materiál krajského ředitelství se obrátili na své kolegy z kriminálky, že mají podezření na případ nedovoleného ozbrojování. Měli totiž informace o smrti muže, který vlastnil několik zbraní, ale ty nikdo z jeho příbuzných neodevzdal. Jeho syn přes několik výzev tvrdil, že neví, kde jsou. Kriminalisté proto požádali soud o povolní k domovní prohlídce a bylo jim vyhověno.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"Při samotné domovní prohlídce, která proběhla v části Ostravy v Mariánských Horách se sami  kriminalisté nestačili divit. Našli několik zbraní, například samonabíjecí pistole, revolver, útočnou  pušku, ale také stovky pistolových a revolverových nábojů, dělostřeleckých granátů či pistolové  zásobníky."</w:t>
      </w:r>
    </w:p>
    <w:p>
      <w:pPr/>
      <w:r>
        <w:rPr/>
        <w:t xml:space="preserve">Mezi zbraněmi byl také plně funkční legendární samopal Československé armády vzor 58 se sklopnou pažbou, mezi vojáky známý jako kosa. Ten je dokonce na seznamu zakázaných zbraní. Nalezen byl i plně funkční granát z 2. sv. války, který byl v tak špatném stavu, že ho pyrotechnici neprodleně zlikvidovali na louce.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9. oddělení obecné kriminality Ostrava obvinil 42letého muže ze spáchání zločinu  nedovolené ozbrojování. V případě odsouzení mu hrozí až osm let vězení. Obviněný uvedl, že již  od mládí ho zajímala historie zejména vojenství."</w:t>
      </w:r>
    </w:p>
    <w:p>
      <w:pPr/>
      <w:r>
        <w:rPr/>
        <w:t xml:space="preserve">Muž se přiznal, že i když zbraně oficiálně patřili jeho otci, opatřil je v minulosti sám na různých bleších trzích. Zbrojní průkaz mu totiž byl odebrán kvůli zdravotní nezpůsobilosti. Starou munici a granáty prý našel v lesích a vše si pak vystavoval doma na poličkách.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068/za-dedictvi-po-otci-ceka-muze-az-8-let-vezeni-zbrane-a-munici-neodevz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2026-05-17T05:03:25+02:00</dcterms:created>
  <dcterms:modified xsi:type="dcterms:W3CDTF">2026-05-17T05:03:25+02:00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