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Lůžkový blok FNO prošel rozsáhlou rekonstrukcí. Má moderní kabát a novou vzduchotechniku</w:t>
      </w:r>
    </w:p>
    <w:p>
      <w:pPr/>
      <w:r>
        <w:rPr/>
        <w:t xml:space="preserve">Lůžkový blok je jednou z nejvyšších budov nemocničního areálu. Má 12 nadzemních a 2 podzemní podlaží. Postavený byl v říjnu 1994. Po 30 letech už ale objekt neodpovídal požadavkům na ekonomicky úsporný provoz.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“Cílem rekonstrukce bylo snížení energetické náročnosti budovy a dále zlepšení podmínek pro práci a pro pacienty, kteří jsou tady hospitalizovaní. To znamená, že tady byla možnost instalace nové vzduchotechniky. To znamená, že to zajišťuje takovou  pohodu pacienta ať už v létě nebo v zimě stálou teplotou a stálou vlhkostí.” </w:t>
      </w:r>
    </w:p>
    <w:p>
      <w:pPr/>
      <w:r>
        <w:rPr>
          <w:b w:val="1"/>
          <w:bCs w:val="1"/>
        </w:rPr>
        <w:t xml:space="preserve">Jaroslav Lux, bývalý ředitel FN Ostrava: </w:t>
      </w:r>
      <w:r>
        <w:rPr/>
        <w:t xml:space="preserve">“Je to 30 let poté, co jsme dostavěli nemocnici, kterou jsme převzali v hrubé stavbě jenom jako skelet a mám radost z toho jak vypadá. Je to opravdu nádherné dílo, které zase pozvedlo celou úroveň. Věřím, že i zdravotní péči do toho tisíciletí. Mám z toho velkou radost.”  </w:t>
      </w:r>
    </w:p>
    <w:p>
      <w:pPr/>
      <w:r>
        <w:rPr/>
        <w:t xml:space="preserve">Rekonstrukcí prošlo i popáleninové centrum, kde byla vyudována nová jednotka intenzivní péče s 6 boxy a nový zákrokový sál.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“Jeho přidanou hodnotou zase bylo důležité pro hojení pacientů, protože FNO je jedním z pracovišť popáleninových center v republice, které je v Praze , Brně a Ostravě. Dále tady byla zrekonstruovaná část kliniky anestezie a resuscitace, no a před měsícem byly vybudovány nové  aritmologické sály, které jsou pro kardiologické pacienty s onemocněním srdce a splňují požadavky moderní medicíny.”</w:t>
      </w:r>
    </w:p>
    <w:p>
      <w:pPr/>
      <w:r>
        <w:rPr/>
        <w:t xml:space="preserve">Stavební práce probíhaly za provozu a v jednu chvíli mohla být uzavřena vždy jen třetina tří pater.</w:t>
      </w:r>
    </w:p>
    <w:p>
      <w:pPr/>
      <w:r>
        <w:rPr>
          <w:b w:val="1"/>
          <w:bCs w:val="1"/>
        </w:rPr>
        <w:t xml:space="preserve">Martin Polášek, ředitel realizační firmy: </w:t>
      </w:r>
      <w:r>
        <w:rPr/>
        <w:t xml:space="preserve">“Museli jsme zkoordinovat veškeré naše dodavatele, ale i provoz samotné nemocnice. To se nakonec podařilo všechno skloubit.”</w:t>
      </w:r>
    </w:p>
    <w:p>
      <w:pPr/>
      <w:r>
        <w:rPr/>
        <w:t xml:space="preserve">Stavba trvala déle než rok a nejkomplikovanějším zásahem do podoby objektu bylo odstranění 340 balkonů. Každý z nich vážil více než 4 tuny. </w:t>
      </w:r>
    </w:p>
    <w:p>
      <w:pPr/>
      <w:r>
        <w:rPr>
          <w:b w:val="1"/>
          <w:bCs w:val="1"/>
        </w:rPr>
        <w:t xml:space="preserve">Martin Polášek, ředitel realizační firmy: </w:t>
      </w:r>
      <w:r>
        <w:rPr/>
        <w:t xml:space="preserve">“Bylo třeba vymyslet úplně novou technologii odřezání, snesení balkonů tak, aby vše proběhlo bezpečně a v požadovaném čase. Situaci nám komplikovaly klimatické podmínky , protože při sebemenším větru bylo nutno práce přerušit.” </w:t>
      </w:r>
    </w:p>
    <w:p>
      <w:pPr/>
      <w:r>
        <w:rPr/>
        <w:t xml:space="preserve">V modernizaci areálu bude nemocnice pokračovat. Aktuálně má rozpracovanou rekonstrukci centrální kuchyně a jídelen. Před dokončením je instalace nového robotického ozařovače CyberKnife v úplně novém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074/luzkovy-blok-fno-prosel-rozsahlou-rekonstrukci-ma-moderni-kabat-a-novou-vzducho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2026-04-18T06:17:51+02:00</dcterms:created>
  <dcterms:modified xsi:type="dcterms:W3CDTF">2026-04-18T06:17:51+02:00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