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na Jiráskově ulici, která už není trendy, bude hravá a bezpečnější</w:t>
      </w:r>
    </w:p>
    <w:p>
      <w:pPr/>
      <w:r>
        <w:rPr/>
        <w:t xml:space="preserve">Mnohé herní prvky na zahradě mateřské školy na Jiráskově ulici už dosahovaly hranice životnosti, děti se tu dočkají nových. Zahrada bude celkově atraktivnější a bezpečnější.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”Obecně lze říci, že ta zahrada už nesplňuje moderní trendy pro tuto cílovou skupinu, takže dojde k terénním úpravám na této zahradě, k výsadbě zeleně, k odstranění neperspektivních stromů a keřů, dojde k instalaci nových herních prvků jako houpačka, lezecká stěna, domeček pro děti, ale tato revitalizace má i rozměr, řekněme, bezpečnostního charakteru. Takže dojde i k instalaci nového oplocení a taktéž k vybudování opěrné zídky a sanaci svahu v jedné části této zahrad.”  </w:t>
      </w:r>
    </w:p>
    <w:p>
      <w:pPr/>
      <w:r>
        <w:rPr/>
        <w:t xml:space="preserve">Děti se mohou těšit na nové pískoviště, skluzavku, prolézačky a další herní prvky, jako rozšířené chodníčky pro jízdu na koloběžkách a odrážedlech a nebudou tu chybět krmítka a hmyzí hotel, aby mohly pozorovat život v přírodě.  </w:t>
      </w:r>
    </w:p>
    <w:p>
      <w:pPr/>
      <w:r>
        <w:rPr/>
        <w:t xml:space="preserve">Součástí prací bude rovněž úprava terasy a bezbariérové rampy.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začala na konci června, s koncem školního roku, a měly by trvat do 15 listopadu. I smluvní vztah se zhotovitelem stavby je koncipován tak, že od září do listopadu musí respektovat provoz školky.”  </w:t>
      </w:r>
    </w:p>
    <w:p>
      <w:pPr/>
      <w:r>
        <w:rPr/>
        <w:t xml:space="preserve">Město za revitalizaci této zahrady zaplatí čtyři a půl milionu korun včetně daně.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“Projekty revitalizace mají cíl nejenom zlepšit kvalitu toho prostředí pro naše nejmenší,  vytvořit jim nějaký prostor, kde mohou trávit ten čas té předškolní výuky, ale také z důvodu, abych ty naše děti získaly vztah k přírodě a získali vztah k tomu zdravému pohybu.” </w:t>
      </w:r>
    </w:p>
    <w:p>
      <w:pPr/>
      <w:r>
        <w:rPr/>
        <w:t xml:space="preserve">V posledních letech město revitalizovalo například zahrady mateřských škol ve Smetanových sadech, na Komenského ulici a zaměřuje se také na obnovu venkovních hřišť u základních škol.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přistupuje velmi systematicky k problematice zahrad školních, ale i hřišť mateřských škol. V minulosti to byla například Základní škola Dlouhá, nyní opravujeme školní hřiště na Komenského ulici, ale samozřejmě dbáme i na ty naše mateřinky. V minulosti to byla Mateřská škola Jubilejní, v předcházejícím období Trojlístek.”  </w:t>
      </w:r>
    </w:p>
    <w:p>
      <w:pPr/>
      <w:r>
        <w:rPr/>
        <w:t xml:space="preserve">Dá se tedy říci, že všechny zahrady městských mateřských škol, které jsou provozovány v objektech města, budou po dokončení té na Jiráskové ulici v atraktivním a současném trendu.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30/zahrada-na-jiraskove-ulici-ktera-uz-neni-trendy-bude-hrava-a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2026-07-03T13:38:51+02:00</dcterms:created>
  <dcterms:modified xsi:type="dcterms:W3CDTF">2026-07-03T13:38:51+02:00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