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studéneckého zámku pokračuje obřadní síní a vstupním koridorem</w:t>
      </w:r>
    </w:p>
    <w:p>
      <w:pPr/>
      <w:r>
        <w:rPr/>
        <w:t xml:space="preserve">Na jaře skončila obnova původního hudebního salonku ve studáneckém zámku, ve kterém je i legionářská expozice. A v postupném restaurování interiéru památkově chráněného objektu bude město pokračovat ještě i letos. Práce se zaměří na prostory, které slouží jako obřadní síň.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letos přihlásili k dotačnímu titulu, který vypsal Moravskoslezský kraj na obnovu nadregionálních památek. Byli jsme úspěšní, byť částečně, chtěli jsme částku zhruba 3, 8 milionu, obdrželi jsme dotazy dva miliony korun. Takže budeme v letošním a příštím roce dohromady realizovat obnovu této obřadní síně.” </w:t>
      </w:r>
    </w:p>
    <w:p>
      <w:pPr/>
      <w:r>
        <w:rPr/>
        <w:t xml:space="preserve">Práce přijdou na 4, 1 milionu korun.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“V obřadní místnosti odstraníme veškeré obložení, které tady je, odstraníme koberce a podkladové vrstvy. Zjistili jsme, že pod kobercem je vlysová podlaha, která se dělala někdy v sedmdesátých letech, a ta je položena na původní dubové podlaze, která je se poskládaná do tvaru vídeňského kříže. Na zdech bude obnovena výmalba podle původních tapet.”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“Na základě restaurátorského průzkumu se zjistilo, že ta tapeta obsahuje motiv růže. To je květina, která je propojena se šlechtickou rodinou Blücherů.” </w:t>
      </w:r>
    </w:p>
    <w:p>
      <w:pPr/>
      <w:r>
        <w:rPr/>
        <w:t xml:space="preserve">Obnovena bude i štukatérská výzdoba stropu. Součástí této etapy je dále úprava stěn předvstupního sálu, schodiště a prostoru v přízemí. Veškeré práce skončí v srpnu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98/obnova-studeneckeho-zamku-pokracuje-obradni-sini-a-vstupnim-korid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2026-04-05T03:12:16+02:00</dcterms:created>
  <dcterms:modified xsi:type="dcterms:W3CDTF">2026-04-05T03:12:16+02:00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