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2.8.2024,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má účet za loňský rok, hospodařila s částkou 650 milionů</w:t>
      </w:r>
    </w:p>
    <w:p>
      <w:pPr/>
      <w:r>
        <w:rPr/>
        <w:t xml:space="preserve">650 milionů, to je závěrečný účet hospodaření za rok 2023,  který schválilo poslední zastupitelstvo Moravské Ostravy a Přívozu. Hospodaření  skončilo dokonce ziskem 15 milionů korun. Příjmy oproti roku 2022 vzrostly o 16  procent a dotace o 17 procent.</w:t>
      </w:r>
    </w:p>
    <w:p>
      <w:pPr/>
      <w:r>
        <w:rPr>
          <w:b w:val="1"/>
          <w:bCs w:val="1"/>
        </w:rPr>
        <w:t xml:space="preserve">Valentina Vaňková (ODS), místostarostka Moravské Ostravy  a Přívozu:</w:t>
      </w:r>
      <w:r>
        <w:rPr/>
        <w:t xml:space="preserve"> "Běžné výdaje byly 581 milionů korun. Například na provoz  mateřských a základních škol a volnočasových aktivit městský obvod vynaložil o  41 milionů korun více než v roce 2022. Příspěvková organizace Centrum kultury a vzdělávání Moravská  Ostrava obdržela příspěvek na provoz v hodnotě 18 milionů korun a  Technické služby Moravská Ostrava a Přívoz hospodařily s více než 104  miliony korun."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"Od roku 2018, kdy tato koalice zasedla na radnici velice  mnoho investičních prostředků šlo do bytového fondu. To teď přináší své ovoce. Máme z toho vyšší příjmy a teď můžeme více investovat.  Proto třeba v tomto roce se rekonstruují tři bytové domy na ulicích  Úprkova, Orebitská, Fignerova. Ale také se investuje do mateřských škol,  konkrétně jde o bezbariérovost, zastřešení a tak dále."</w:t>
      </w:r>
    </w:p>
    <w:p>
      <w:pPr/>
      <w:r>
        <w:rPr>
          <w:b w:val="1"/>
          <w:bCs w:val="1"/>
        </w:rPr>
        <w:t xml:space="preserve">Valentina Vaňková (ODS), místostarostka Moravské Ostravy  a Přívozu:</w:t>
      </w:r>
      <w:r>
        <w:rPr/>
        <w:t xml:space="preserve"> "Na úseku školství jsme vybudovali nová sportoviště včetně  oplocení zahrady a realizovali výměnu zdrojů otopné soustavy. U bytových domů  jsme proinvestovali 32 milionů korun. Proběhla další etapa regenerace sídliště  Fifejdy za 8,8 milionů, vybudovali jsme parkoviště na ulici Gorkého za 4,6  milionů. Byla provedena generální oprava chodníků a vozovek na ulicích  Arbesova, Šafaříkova a Zákrejsova za 5,4 milionu korun. V rámci investic  byla připravena také realizace piknikového místa."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"Také tam máme akce typu ulice Výstavní, která projde celá  rekonstrukcí, i s prostorem před místními restauracemi. A také dojde ke  kompletní rekonstrukci ulice Na Hradbách v centru. Takže se občané mohou těšit zase na kvalitnější  povrchy."</w:t>
      </w:r>
    </w:p>
    <w:p>
      <w:pPr/>
      <w:r>
        <w:rPr>
          <w:b w:val="1"/>
          <w:bCs w:val="1"/>
        </w:rPr>
        <w:t xml:space="preserve">Valentina Vaňková (ODS), místostarostka Moravské Ostravy a Přívozu:</w:t>
      </w:r>
      <w:r>
        <w:rPr/>
        <w:t xml:space="preserve"> "Stav finančních prostředků městského obvodu k 31. 12.  2023 byl 147 milionů korun. Obvod si je zatím ponechá v rezervě k pokrytí  předpokládaných výdajů na kompletní rekonstrukci stravovacího zařízení ZŠ a MŠ  Ostrčilova a Gen. Píky, atd."</w:t>
      </w:r>
    </w:p>
    <w:p>
      <w:pPr/>
      <w:r>
        <w:rPr/>
        <w:t xml:space="preserve">Aktuálně probíhá také výstavba nového dětského hřiště  v Husově sadu.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4267/moravska-ostrava-a-privoz-ma-ucet-za-lonsky-rok-hospodarila-s-castkou-65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2026-08-16T19:55:07+02:00</dcterms:created>
  <dcterms:modified xsi:type="dcterms:W3CDTF">2026-08-16T19:55:07+02:00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