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instalovala na ZŠ informační LED obrazovku</w:t>
      </w:r>
    </w:p>
    <w:p>
      <w:pPr/>
      <w:r>
        <w:rPr/>
        <w:t xml:space="preserve">Radnice v Horní Suché se snaží co nejvíce informovat a komunikovat s obyvateli o dění v obci. Ať už formou webových stránek, mobilní aplikace, tištěného informátora, nebo pomocí plakátů. Což ale v posledním případě není úplně efektivní.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“Rozhodli jsme se pro pořízení reklamní LED tabule o velikosti 2x2,5 metrů, která je v této fázi nainstalovaná na budově ZŠ v Horní Suché. Je nutno říct, že tabule ještě v současné době není předána realizační firmou, je ve zkušebním provozu. Odchytáváme mouchy. Nicméně do budoucna bychom tady měli nalézt informace o veškerém dění v obci. O akcích, budou to divadla, pozvánky na zastupitelstvo obce, kina, v současné době nejbližší připravované akce Den obce Horní Suchá, na který tímto srdečně zvu.”</w:t>
      </w:r>
    </w:p>
    <w:p>
      <w:pPr/>
      <w:r>
        <w:rPr/>
        <w:t xml:space="preserve">Na obrazovce budou moci být také například i informace o stavu kvality ovzduší a jiné aktuální věci.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myslím, že to je pěkné. Já to vidím dnes poprvé a pěkné. Zahlédla jsem tam ty dny Horní Suché a je tam vidět i program. Takže je to hezké.”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to je dobré. Můžeme to vidět tady na té tabuli a nemusíme si to hledat někde na internetu.”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“Vypadá to dobře, je to sice ještě ve zkušební době, ale určitě je to dobré.”</w:t>
      </w:r>
    </w:p>
    <w:p>
      <w:pPr/>
      <w:r>
        <w:rPr/>
        <w:t xml:space="preserve">Pokud se radnici osvědčí provoz informační tabule, zváží instalaci ještě jedné LED obrazovky, a to na budově restaurace Na Císařství.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4269/horni-sucha-instalovala-na-zs-informacni-led-obraz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2026-10-22T07:57:00+02:00</dcterms:created>
  <dcterms:modified xsi:type="dcterms:W3CDTF">2026-10-22T07:57:00+02:00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