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5.8.2024,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životické tragédie uplynulo 80 let, bolest zůstává</w:t>
      </w:r>
    </w:p>
    <w:p>
      <w:pPr/>
      <w:r>
        <w:rPr/>
        <w:t xml:space="preserve">Bolest, která nikdy neutichne. Smrt desítek Čechů a Poláků, synů a otců, každoročně přichází lidé uctít k životnému památníku. Zběsilé a nemilosrdné vraždění gestapa začalo ráno 6. srpna roku 1944. 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“Tento zrůdný čin, který byl spáchán nacistickým gestapem v odvetě za přestřelku, ke které došlo s partyzány v místní hospodě, navždy zůstane v našich srdcích. Je velmi důležité, abychom si ho připomínali, abychom na něj nezapomněli."  </w:t>
      </w:r>
      <w:r>
        <w:rPr>
          <w:b w:val="1"/>
          <w:bCs w:val="1"/>
        </w:rPr>
        <w:t xml:space="preserve">anketa: </w:t>
      </w:r>
      <w:r>
        <w:rPr/>
        <w:t xml:space="preserve">“Myslím, že je to důležité připomínat právě z toho důvodu, aby si i mladí lidé uvědomili, co i v nás lidech je zlého a jak se můžeme chovat."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“Můj otec třeba pochází z Doubravy v Orlové, tam také byly nějaké tragédie, ale ta životická byla v širokém okolí asi ta největší, masová."</w:t>
      </w:r>
    </w:p>
    <w:p>
      <w:pPr/>
      <w:r>
        <w:rPr/>
        <w:t xml:space="preserve">Pietní místo prošlo v letošním roce rekonstrukcí.</w:t>
      </w:r>
    </w:p>
    <w:p>
      <w:pPr/>
      <w:r>
        <w:rPr>
          <w:b w:val="1"/>
          <w:bCs w:val="1"/>
        </w:rPr>
        <w:t xml:space="preserve">Zbyšek Ondřeka, ředitel Muzea Těšínska: </w:t>
      </w:r>
      <w:r>
        <w:rPr/>
        <w:t xml:space="preserve">“Restaurátorskými zásahy prošly jak hrob, tak pomník Franciszka Świdera, který připomíná ty tragické události a jsou tam i jména zastřelených občanů."</w:t>
      </w:r>
    </w:p>
    <w:p>
      <w:pPr/>
      <w:r>
        <w:rPr/>
        <w:t xml:space="preserve">Muzeum Těšínska by chtělo získat finance i na rekonstrukci celého objektu stálé expozice.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305/od-zivoticke-tragedie-uplynulo-80-let-bolest-zu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2026-10-22T07:56:58+02:00</dcterms:created>
  <dcterms:modified xsi:type="dcterms:W3CDTF">2026-10-22T07:56:58+02:00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