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Husově sadu v Ostravě vzniká nové dětské hřiště</w:t>
      </w:r>
    </w:p>
    <w:p>
      <w:pPr/>
      <w:r>
        <w:rPr/>
        <w:t xml:space="preserve">Centrální ostravský obvod buduje v Husově sadu úplně  nové dětské hřiště. Práce byly rozděleny do dvou fází.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"Ta první fáze vypadá tak, že zůstane zachováno pískoviště  s těmi kamínky, ono je velice hezké. Ale dojde hlavně k vyčištění  plochy, to znamená různého betonu a také strusky, která tam je pod zemí a  obyvatelé ji sice nevidí, ale je to docela zátěž. Poté, co toto bude  odstraněno, tak budou dány nové povrchy. A pozor, tato první fáze je skutečně  dětské hřiště v parametrech technických dětského hřiště. To znamená  dopadové plochy a vše, co k tomu patří."</w:t>
      </w:r>
    </w:p>
    <w:p>
      <w:pPr/>
      <w:r>
        <w:rPr>
          <w:b w:val="1"/>
          <w:bCs w:val="1"/>
        </w:rPr>
        <w:t xml:space="preserve">Jakub Stašek, jednatel firmy GARTENSTA PLUS:  </w:t>
      </w:r>
      <w:r>
        <w:rPr/>
        <w:t xml:space="preserve">"My už většinu výkopových, bouracích, stavebních prací máme  za sebou. Proběhla tam demontáž herního vybavení, toho předchozího. Proběhly  tam výkopové práce, příprava toho štěrkového lože pro nové povrchy a nové herní  prvky. Teď před několik málo dny už došlo ke kompletní instalaci a betonáži  nových herních prvků, herních sestav."</w:t>
      </w:r>
    </w:p>
    <w:p>
      <w:pPr/>
      <w:r>
        <w:rPr/>
        <w:t xml:space="preserve">Aktuálně se budou instalovat právě dopadové plochy a dodělávat  ještě drobné stavební práce. </w:t>
      </w:r>
    </w:p>
    <w:p>
      <w:pPr/>
      <w:r>
        <w:rPr>
          <w:b w:val="1"/>
          <w:bCs w:val="1"/>
        </w:rPr>
        <w:t xml:space="preserve">Jakub Stašek, jednatel firmy GARTENSTA PLUS:  </w:t>
      </w:r>
      <w:r>
        <w:rPr/>
        <w:t xml:space="preserve">"Několik metrů dlažby, instalace mobiliáře, návštěvních řádů  a poté taková trochu restauratérská práce na tom mozaikovém pískovišti  stávajícím, které my budeme v rámci dobového vkusu doplňovat."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"Druhá fáze, ta přijde poté, znamená, že můžeme kolem dodávat  různé didaktické prvky nebo nějaké, co vylepšují motoriku a tam už nebudeme tak  přísní v normách dětského hřiště s dopadovými plochami."</w:t>
      </w:r>
    </w:p>
    <w:p>
      <w:pPr/>
      <w:r>
        <w:rPr/>
        <w:t xml:space="preserve">Zakázka obsahující veškeré stavební práce, výstavbu nového  dětského hřiště i herní prvky má hodnotu 2,4 milionu korun bez DPH. Termín  dokončení je plánován do poloviny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355/v-husove-sadu-v-ostrave-vznika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