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platit obědy některým dětem i další školní rok</w:t>
      </w:r>
    </w:p>
    <w:p>
      <w:pPr/>
      <w:r>
        <w:rPr/>
        <w:t xml:space="preserve">Teplé polední jídlo ve škole si mohou ve Frýdku-Místku  dopřát další školáci. Mnohé z dětí mohly být v minulosti omezovány  životní situací rodiny a tím pádem se na obědy nedostaly. V loňském roce  město spustilo podporu stravování v městských základních školách. Funguje  to tak, že některým dětem přispívá na obědy a plně je proplácí.</w:t>
      </w:r>
    </w:p>
    <w:p>
      <w:pPr/>
      <w:r>
        <w:rPr>
          <w:b w:val="1"/>
          <w:bCs w:val="1"/>
        </w:rPr>
        <w:t xml:space="preserve">Petr Korč (NMFM), primátor Frýdku-Místku:</w:t>
      </w:r>
      <w:r>
        <w:rPr/>
        <w:t xml:space="preserve"> "Obědy ve školách jsou dlouhodobě dotované a rodiče neplatí  plnou částku. Nicméně existují případy, kdy děti nechodily na oběd nebo jsou  z rodin, kdy jejich rodiče plně nedbají na to, aby měly zdravou  životosprávu. A proto v minulém roce pilotně jsme spustili program  příspěvky na obědy. Kdy děti, které se z různých důvodů buďto těch obědů  neúčastnily anebo nechodily pravidelně, mohou získat obědy zdarma. Jde o to, že  ty peníze neposíláme rodičům, nemohou je utratit za alkohol, za cigarety a tak  dále. Ty peníze získávají školy. A děti, které chtějí chodit na oběd, tak tím  pádem mohou."</w:t>
      </w:r>
    </w:p>
    <w:p>
      <w:pPr/>
      <w:r>
        <w:rPr/>
        <w:t xml:space="preserve">V loňském školním roce se do projektu zapojilo na 500  dětí. Cílem zavedeného programu příspěvků na obědy bylo zajistit, aby se  všechny děti dostaly k plnohodnotné zdravé stravě a také aby nebyly  vylučovány z kolektivu. </w:t>
      </w:r>
    </w:p>
    <w:p>
      <w:pPr/>
      <w:r>
        <w:rPr>
          <w:b w:val="1"/>
          <w:bCs w:val="1"/>
        </w:rPr>
        <w:t xml:space="preserve">Petr Korč (NMFM), primátor Frýdku-Místku:</w:t>
      </w:r>
      <w:r>
        <w:rPr/>
        <w:t xml:space="preserve"> "Program je úspěšný, jsem rád, že se do něj zapojily stovky  dětí. A největší radost mám z toho, že děti, které nechodily na obědy, tak  začaly chodit. Protože je to velmi důležité, aby se zapojily, aby všechny děti  měly stejnou příležitost. A já rád říkám na konec, žádné dítě nemůže za své  rodiče."</w:t>
      </w:r>
    </w:p>
    <w:p>
      <w:pPr/>
      <w:r>
        <w:rPr/>
        <w:t xml:space="preserve">Rodiče, kteří chtějí své dítě do programu přihlásit, musí ve  škole podat přihlášku do 28. srpna. Děti tak budou mít dotované obědy už od  září. Pokud se rodiče přihlásí později, dotace bude přidělena vždy od dalšího  následujícího měsíce. </w:t>
      </w:r>
    </w:p>
    <w:p>
      <w:pPr/>
      <w:r>
        <w:rPr>
          <w:b w:val="1"/>
          <w:bCs w:val="1"/>
        </w:rPr>
        <w:t xml:space="preserve">Marcel Sikora (KDU-ČSL/SPOLU), náměstek primátora  Frýdku-Místku:</w:t>
      </w:r>
      <w:r>
        <w:rPr/>
        <w:t xml:space="preserve"> "Podmínkou účasti v tomto projektu je, aby žák měl  trvalý pobyt na území Frýdku-Místku a navštěvoval některou z městských  základních škol. Přihlášení do projektu je snadné. Školy mají k dispozici  formuláře, jak v elektronické, tak v papírové podobě.  K přihlášce rodič doplní potvrzení o pobírání přídavku na dítě anebo  jednoduché čestné prohlášení, že tyto přídavky pobírá."</w:t>
      </w:r>
    </w:p>
    <w:p>
      <w:pPr/>
      <w:r>
        <w:rPr/>
        <w:t xml:space="preserve">Existují případy, kdy si rodiče mnohdy ani neuvědomí, že  mají nárok na přídavek na dítě. Může na něj dosáhnout například i čtyřčlenná  rodina s 50tisícovým příjmem, takže děti z této rodiny by měly nárok na obědy  zdarma. Každý si může nárok na přídavek ověřit na sociální kalkulačce, kterou  najde na stránkách ministerstva práce a sociálních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372/frydekmistek-bude-platit-obedy-nekterym-detem-i-dalsi-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2026-07-04T12:27:30+02:00</dcterms:created>
  <dcterms:modified xsi:type="dcterms:W3CDTF">2026-07-04T12:27:30+02:00</dcterms:modified>
</cp:coreProperties>
</file>

<file path=docProps/custom.xml><?xml version="1.0" encoding="utf-8"?>
<Properties xmlns="http://schemas.openxmlformats.org/officeDocument/2006/custom-properties" xmlns:vt="http://schemas.openxmlformats.org/officeDocument/2006/docPropsVTypes"/>
</file>