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kovonském mostě pokračují podle harmonogramu</w:t>
      </w:r>
    </w:p>
    <w:p>
      <w:pPr/>
      <w:r>
        <w:rPr/>
        <w:t xml:space="preserve">Od dubna letošního roku musí řidiči využívat objízdné trasy ve městě kvůli demolici a výstavbě nového kovonského mostu. Zbourání bylo nutné, životnost mostu se chýlila ke konci, technickým stavem již nevyhovoval. Snižovala se také nosnost mostu a projektanti doporučili most strhnout.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/>
        <w:t xml:space="preserve">V mezidobí firma také provádí armatury a bednění závěrných zídek a křídel obou mostních opěr.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“Následně budeme pracovat na římsách, přechodových oblastech, izolacích, dilatacích a pokládce asfaltových vrstev vozovky. Vzhledem k tomu, že na celou výstavbu, včetně demolic, máme pouze 200 dnů, probíhají práce neustále, včetně víkendů i svátků."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“Je to krajská silnice, která vede do Polské republiky, takže je docela významná. Proběhla tady rekonstrukce této silnice ve výši 34 mil. kč, kdy 29 mil. kč se nám podařilo získat i IROP."</w:t>
      </w:r>
    </w:p>
    <w:p>
      <w:pPr/>
      <w:r>
        <w:rPr/>
        <w:t xml:space="preserve">Po rekonstrukci, která probíhala na etapy, dostala silnice nejen nový povrch a značení, ale přibyly tady nově i bezpečnostní prvky.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“Tam můžete vidět zdrsňovací pásy před přechodem, před novým kruhovým objezdem, který upozorňuje řidiče na to, že mají přibrzdit."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“Všichni rodiče, kteří mají děti a chodí ráno do školy tak ví, že to bylo velmi nebezpečné místo, poslední 3 -4 roky MP každé ráno monitorovala přechod dětí, za což jim musíme poděkovat. Tento kruhový objezd zcela zásadně zvýšil bezpečnost v této části, takže ještě jednou díky MSK."</w:t>
      </w:r>
    </w:p>
    <w:p>
      <w:pPr/>
      <w:r>
        <w:rPr/>
        <w:t xml:space="preserve">Silnice je průjezdná, v nejbližší době proběhne kolaudace a předání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453/prace-na-kovonskem-moste-pokracuj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